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9F2E" w14:textId="77777777" w:rsidR="00EC5950" w:rsidRPr="001F4FF1" w:rsidRDefault="00EC5950" w:rsidP="00EC5950">
      <w:pPr>
        <w:spacing w:after="160" w:line="360" w:lineRule="auto"/>
        <w:jc w:val="center"/>
        <w:rPr>
          <w:rFonts w:ascii="Times New Roman" w:eastAsia="Calibri" w:hAnsi="Times New Roman" w:cs="Times New Roman"/>
          <w:i/>
        </w:rPr>
      </w:pPr>
      <w:bookmarkStart w:id="0" w:name="_Hlk125448353"/>
      <w:r w:rsidRPr="001F4FF1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EXTRAORDINÁRIA, REALIZADA NO DIA </w:t>
      </w:r>
      <w:r>
        <w:rPr>
          <w:rFonts w:ascii="Times New Roman" w:eastAsia="Calibri" w:hAnsi="Times New Roman" w:cs="Times New Roman"/>
          <w:i/>
          <w:iCs/>
        </w:rPr>
        <w:t xml:space="preserve">16 </w:t>
      </w:r>
      <w:r w:rsidRPr="001F4FF1">
        <w:rPr>
          <w:rFonts w:ascii="Times New Roman" w:eastAsia="Calibri" w:hAnsi="Times New Roman" w:cs="Times New Roman"/>
          <w:i/>
          <w:iCs/>
        </w:rPr>
        <w:t xml:space="preserve">DE </w:t>
      </w:r>
      <w:r>
        <w:rPr>
          <w:rFonts w:ascii="Times New Roman" w:eastAsia="Calibri" w:hAnsi="Times New Roman" w:cs="Times New Roman"/>
          <w:i/>
          <w:iCs/>
        </w:rPr>
        <w:t>FEVEREIRO</w:t>
      </w:r>
      <w:r w:rsidRPr="001F4FF1">
        <w:rPr>
          <w:rFonts w:ascii="Times New Roman" w:eastAsia="Calibri" w:hAnsi="Times New Roman" w:cs="Times New Roman"/>
          <w:i/>
          <w:iCs/>
        </w:rPr>
        <w:t xml:space="preserve"> DE 202</w:t>
      </w:r>
      <w:r>
        <w:rPr>
          <w:rFonts w:ascii="Times New Roman" w:eastAsia="Calibri" w:hAnsi="Times New Roman" w:cs="Times New Roman"/>
          <w:i/>
          <w:iCs/>
        </w:rPr>
        <w:t>4</w:t>
      </w:r>
      <w:r w:rsidRPr="001F4FF1">
        <w:rPr>
          <w:rFonts w:ascii="Times New Roman" w:eastAsia="Calibri" w:hAnsi="Times New Roman" w:cs="Times New Roman"/>
          <w:i/>
          <w:iCs/>
        </w:rPr>
        <w:t>, O SEGUINTE PROJETO DE LEI DE AUTORIA DO PODER EXECUTIVO, COM A REDAÇÃO QUE SEGUE.</w:t>
      </w:r>
      <w:bookmarkEnd w:id="0"/>
    </w:p>
    <w:p w14:paraId="01204954" w14:textId="5891C796" w:rsidR="00252DD2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14B83"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4192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CD4D54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722B11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E41921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14B83"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CD4D54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614B83"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CD4D54">
        <w:rPr>
          <w:rFonts w:ascii="Arial" w:eastAsia="Times New Roman" w:hAnsi="Arial" w:cs="Arial"/>
          <w:b/>
          <w:sz w:val="24"/>
          <w:szCs w:val="24"/>
          <w:lang w:eastAsia="pt-BR"/>
        </w:rPr>
        <w:t>FEVEREIRO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2024. </w:t>
      </w:r>
    </w:p>
    <w:p w14:paraId="71C5AB54" w14:textId="77777777" w:rsidR="00DE6E5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EA9D9DB" w14:textId="77777777" w:rsidR="00192E9F" w:rsidRPr="00252DD2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5178531" w14:textId="0BCC9626" w:rsidR="00AE076C" w:rsidRDefault="009B476B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TORI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ZA O MUNIC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PIO DE 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NOVO BARREIRO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REALIZAR CONTRATAÇÃO EMERGENCIAL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PARA </w:t>
      </w:r>
      <w:r w:rsidR="00CD4D54">
        <w:rPr>
          <w:rFonts w:ascii="Arial" w:eastAsia="Times New Roman" w:hAnsi="Arial" w:cs="Arial"/>
          <w:b/>
          <w:sz w:val="24"/>
          <w:szCs w:val="24"/>
          <w:lang w:eastAsia="pt-BR"/>
        </w:rPr>
        <w:t>ATENDER NECESSIDADE TEMPORÁRIA D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SERVENTE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DÁ OUTRAS PROVIDÊNCIAS. </w:t>
      </w:r>
    </w:p>
    <w:p w14:paraId="525D9DEA" w14:textId="77777777" w:rsidR="00192E9F" w:rsidRPr="00252DD2" w:rsidRDefault="00192E9F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C7FF02C" w14:textId="77777777" w:rsidR="00AE076C" w:rsidRDefault="00AE076C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4DF46A" w14:textId="6B556064" w:rsidR="00192E9F" w:rsidRPr="00DE6E57" w:rsidRDefault="00AE076C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1º</w:t>
      </w:r>
      <w:r w:rsidRPr="00DE6E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Fica o Município de Novo Barreiro, autorizado a contratar em caráter emergencial e de forma administrativa,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até o dia 31/12/2024, visando atender à necessidade temporária de excepcional</w:t>
      </w:r>
      <w:r w:rsidR="00DE6E57" w:rsidRPr="00DE6E5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DE6E5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DE6E57" w:rsidRPr="00DE6E5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hyperlink r:id="rId5" w:anchor="art37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DE6E57" w:rsidRPr="00DE6E5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DE6E57" w:rsidRPr="00DE6E57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DE6E5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hyperlink r:id="rId6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DE6E57" w:rsidRPr="00DE6E57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DE6E5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DE6E57" w:rsidRPr="00DE6E57">
        <w:rPr>
          <w:rFonts w:ascii="Arial" w:hAnsi="Arial" w:cs="Arial"/>
          <w:b/>
          <w:i/>
          <w:color w:val="000000" w:themeColor="text1"/>
          <w:spacing w:val="7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DE6E57" w:rsidRPr="00DE6E57">
        <w:rPr>
          <w:rFonts w:ascii="Arial" w:hAnsi="Arial" w:cs="Arial"/>
          <w:b/>
          <w:i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DE6E57" w:rsidRPr="00DE6E57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”, os servidores dispostos nos termos do</w:t>
      </w:r>
      <w:r w:rsidR="00DE6E57" w:rsidRPr="00DE6E5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quadro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abaixo:</w:t>
      </w:r>
    </w:p>
    <w:p w14:paraId="455FC753" w14:textId="1A4E47B6" w:rsidR="00DE6E57" w:rsidRPr="00DE6E57" w:rsidRDefault="00DE6E57" w:rsidP="00DE6E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2"/>
        <w:gridCol w:w="2124"/>
        <w:gridCol w:w="1701"/>
        <w:gridCol w:w="1984"/>
      </w:tblGrid>
      <w:tr w:rsidR="00DE6E57" w:rsidRPr="00DE6E57" w14:paraId="563C1D90" w14:textId="77777777" w:rsidTr="006F299C">
        <w:trPr>
          <w:trHeight w:val="680"/>
        </w:trPr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317E72B" w14:textId="77777777" w:rsidR="00DE6E57" w:rsidRPr="00A22831" w:rsidRDefault="00DE6E57" w:rsidP="006F299C">
            <w:pPr>
              <w:pStyle w:val="TableParagraph"/>
              <w:ind w:left="88" w:right="3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</w:t>
            </w:r>
            <w:r w:rsidRPr="00A22831">
              <w:rPr>
                <w:rFonts w:ascii="Arial" w:hAnsi="Arial" w:cs="Arial"/>
                <w:b/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Servidores</w:t>
            </w:r>
          </w:p>
        </w:tc>
        <w:tc>
          <w:tcPr>
            <w:tcW w:w="15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70C132B" w14:textId="77777777" w:rsidR="00DE6E57" w:rsidRPr="00A22831" w:rsidRDefault="00DE6E57" w:rsidP="006F299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483B74" w14:textId="77777777" w:rsidR="00DE6E57" w:rsidRPr="00A22831" w:rsidRDefault="00DE6E57" w:rsidP="006F299C">
            <w:pPr>
              <w:pStyle w:val="TableParagraph"/>
              <w:ind w:left="71" w:right="3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1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F1DB206" w14:textId="77777777" w:rsidR="00DE6E57" w:rsidRPr="00A22831" w:rsidRDefault="00DE6E57" w:rsidP="006F299C">
            <w:pPr>
              <w:pStyle w:val="TableParagraph"/>
              <w:ind w:left="87" w:firstLine="49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Área de</w:t>
            </w:r>
            <w:r w:rsidRPr="00A22831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atuação/Formação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14364B3" w14:textId="77777777" w:rsidR="00DE6E57" w:rsidRPr="00A22831" w:rsidRDefault="00DE6E57" w:rsidP="006F299C">
            <w:pPr>
              <w:pStyle w:val="TableParagraph"/>
              <w:ind w:left="196" w:right="144" w:firstLine="6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Carga</w:t>
            </w:r>
            <w:r w:rsidRPr="00A22831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Horária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14:paraId="317AFCAC" w14:textId="77777777" w:rsidR="00DE6E57" w:rsidRPr="00A22831" w:rsidRDefault="00DE6E57" w:rsidP="006F299C">
            <w:pPr>
              <w:pStyle w:val="TableParagraph"/>
              <w:ind w:left="400" w:right="47" w:hanging="31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Remuneração</w:t>
            </w:r>
            <w:r w:rsidRPr="00A22831">
              <w:rPr>
                <w:rFonts w:ascii="Arial" w:hAnsi="Arial" w:cs="Arial"/>
                <w:b/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Mensal</w:t>
            </w:r>
          </w:p>
        </w:tc>
      </w:tr>
      <w:tr w:rsidR="00DE6E57" w:rsidRPr="00DE6E57" w14:paraId="55DF9D2C" w14:textId="77777777" w:rsidTr="0065051C">
        <w:trPr>
          <w:trHeight w:val="1182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35EAD" w14:textId="2149F1A7" w:rsidR="00DE6E57" w:rsidRPr="00A22831" w:rsidRDefault="00CD4D54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40E8D" w14:textId="2F9476D3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color w:val="000000" w:themeColor="text1"/>
                <w:sz w:val="24"/>
                <w:szCs w:val="24"/>
              </w:rPr>
              <w:t>Serventes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4F3328" w14:textId="69BED57F" w:rsidR="00DE6E57" w:rsidRPr="00526BA2" w:rsidRDefault="006F299C" w:rsidP="00DE6E57">
            <w:pPr>
              <w:pStyle w:val="TableParagraph"/>
              <w:ind w:left="87" w:right="10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6BA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2F2F2"/>
              </w:rPr>
              <w:t>4º série do Ensino fundamental.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A49A5" w14:textId="5C0505B5" w:rsidR="00DE6E57" w:rsidRPr="00A22831" w:rsidRDefault="00DE6E57" w:rsidP="00DE6E57">
            <w:pPr>
              <w:pStyle w:val="TableParagraph"/>
              <w:ind w:left="8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color w:val="000000" w:themeColor="text1"/>
                <w:sz w:val="24"/>
                <w:szCs w:val="24"/>
              </w:rPr>
              <w:t>40h (quarenta horas semanais)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067B94" w14:textId="77777777" w:rsidR="00DE6E57" w:rsidRDefault="0065051C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R$ 1.143,00</w:t>
            </w:r>
          </w:p>
          <w:p w14:paraId="7997F6AF" w14:textId="20830709" w:rsidR="0065051C" w:rsidRPr="00A22831" w:rsidRDefault="0065051C" w:rsidP="0065051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(Hum mil cento e quarenta e três reais)</w:t>
            </w:r>
          </w:p>
        </w:tc>
      </w:tr>
    </w:tbl>
    <w:p w14:paraId="4821D215" w14:textId="54854C9D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69A9376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6E0CFA4" w14:textId="09B10CBE" w:rsidR="00DE6E57" w:rsidRDefault="00000000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hyperlink r:id="rId7">
        <w:r w:rsidR="00DE6E57" w:rsidRPr="00DE6E57">
          <w:rPr>
            <w:rFonts w:ascii="Arial" w:hAnsi="Arial" w:cs="Arial"/>
            <w:b/>
            <w:color w:val="000000" w:themeColor="text1"/>
            <w:sz w:val="24"/>
            <w:szCs w:val="24"/>
          </w:rPr>
          <w:t>§1º</w:t>
        </w:r>
        <w:r w:rsidR="00DE6E57" w:rsidRPr="00DE6E57">
          <w:rPr>
            <w:rFonts w:ascii="Arial" w:hAnsi="Arial" w:cs="Arial"/>
            <w:b/>
            <w:color w:val="000000" w:themeColor="text1"/>
            <w:spacing w:val="8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O</w:t>
        </w:r>
        <w:r w:rsidR="00DE6E57" w:rsidRPr="00DE6E5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Servidor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será</w:t>
        </w:r>
        <w:r w:rsidR="00DE6E57" w:rsidRPr="00DE6E5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contratado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de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forma</w:t>
        </w:r>
        <w:r w:rsidR="00DE6E57" w:rsidRPr="00DE6E5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administrativa,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nos</w:t>
        </w:r>
        <w:r w:rsidR="00DE6E57" w:rsidRPr="00DE6E5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termos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do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disposto</w:t>
        </w:r>
        <w:r w:rsidR="00DE6E57" w:rsidRPr="00DE6E57">
          <w:rPr>
            <w:rFonts w:ascii="Arial" w:hAnsi="Arial" w:cs="Arial"/>
            <w:color w:val="000000" w:themeColor="text1"/>
            <w:spacing w:val="11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nos</w:t>
        </w:r>
        <w:r w:rsidR="00A22831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193</w:t>
        </w:r>
        <w:r w:rsidR="00DE6E57" w:rsidRPr="00DE6E57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</w:rPr>
          <w:t>a</w:t>
        </w:r>
        <w:r w:rsidR="00DE6E57" w:rsidRPr="00DE6E57">
          <w:rPr>
            <w:rFonts w:ascii="Arial" w:hAnsi="Arial" w:cs="Arial"/>
            <w:color w:val="000000" w:themeColor="text1"/>
            <w:spacing w:val="6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197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DE6E57" w:rsidRPr="00DE6E57">
          <w:rPr>
            <w:rFonts w:ascii="Arial" w:hAnsi="Arial" w:cs="Arial"/>
            <w:color w:val="000000" w:themeColor="text1"/>
            <w:spacing w:val="10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DE6E57" w:rsidRPr="00DE6E57">
          <w:rPr>
            <w:rFonts w:ascii="Arial" w:hAnsi="Arial" w:cs="Arial"/>
            <w:color w:val="000000" w:themeColor="text1"/>
            <w:spacing w:val="1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DE6E57" w:rsidRPr="00DE6E5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hyperlink r:id="rId8"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  <w:u w:val="single" w:color="0000ED"/>
          </w:rPr>
          <w:t>nº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  <w:u w:val="single" w:color="0000ED"/>
          </w:rPr>
          <w:t>1.122/2010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,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que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dispõe</w:t>
        </w:r>
        <w:r w:rsidR="00DE6E57" w:rsidRPr="00DE6E57">
          <w:rPr>
            <w:rFonts w:ascii="Arial" w:hAnsi="Arial" w:cs="Arial"/>
            <w:color w:val="000000" w:themeColor="text1"/>
            <w:spacing w:val="-8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sobre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DISPÕE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SOBRE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O</w:t>
        </w:r>
        <w:r w:rsidR="00DE6E57" w:rsidRPr="00DE6E57">
          <w:rPr>
            <w:rFonts w:ascii="Arial" w:hAnsi="Arial" w:cs="Arial"/>
            <w:color w:val="000000" w:themeColor="text1"/>
            <w:spacing w:val="-8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REGIME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JURÍDICO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ÚNICO</w:t>
        </w:r>
        <w:r w:rsidR="00DE6E57" w:rsidRPr="00DE6E57">
          <w:rPr>
            <w:rFonts w:ascii="Arial" w:hAnsi="Arial" w:cs="Arial"/>
            <w:color w:val="000000" w:themeColor="text1"/>
            <w:spacing w:val="-8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DOS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SERVIDORES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</w:rPr>
          <w:t>DO</w:t>
        </w:r>
        <w:r w:rsidR="00DE6E57" w:rsidRPr="00DE6E57">
          <w:rPr>
            <w:rFonts w:ascii="Arial" w:hAnsi="Arial" w:cs="Arial"/>
            <w:color w:val="000000" w:themeColor="text1"/>
            <w:spacing w:val="-9"/>
            <w:w w:val="105"/>
            <w:sz w:val="24"/>
            <w:szCs w:val="24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w w:val="105"/>
            <w:sz w:val="24"/>
            <w:szCs w:val="24"/>
          </w:rPr>
          <w:t>MUNICÍPI</w:t>
        </w:r>
      </w:hyperlink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O</w:t>
      </w:r>
      <w:r w:rsidR="00DE6E57" w:rsidRPr="00DE6E57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NOVO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BARREIRO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E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DÁ OUTRAS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PROVIDÊNCIAS.</w:t>
      </w:r>
    </w:p>
    <w:p w14:paraId="4CE36B44" w14:textId="77777777" w:rsidR="00A22831" w:rsidRPr="00DE6E57" w:rsidRDefault="00A22831" w:rsidP="00A22831">
      <w:pPr>
        <w:pStyle w:val="Corpodetexto"/>
        <w:spacing w:after="0" w:line="240" w:lineRule="auto"/>
        <w:ind w:left="110" w:firstLine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9B5343" w14:textId="0605B5DB" w:rsidR="004A69C1" w:rsidRDefault="00DE6E57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b/>
          <w:color w:val="000000" w:themeColor="text1"/>
          <w:spacing w:val="-9"/>
          <w:w w:val="105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pacing w:val="-1"/>
          <w:w w:val="105"/>
          <w:sz w:val="24"/>
          <w:szCs w:val="24"/>
        </w:rPr>
        <w:t>§2º</w:t>
      </w:r>
      <w:r w:rsidRPr="00DE6E57">
        <w:rPr>
          <w:rFonts w:ascii="Arial" w:hAnsi="Arial" w:cs="Arial"/>
          <w:b/>
          <w:color w:val="000000" w:themeColor="text1"/>
          <w:spacing w:val="-9"/>
          <w:w w:val="105"/>
          <w:sz w:val="24"/>
          <w:szCs w:val="24"/>
        </w:rPr>
        <w:t xml:space="preserve"> </w:t>
      </w:r>
      <w:r w:rsidR="004A69C1" w:rsidRPr="004A69C1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As atribuições </w:t>
      </w:r>
      <w:r w:rsidR="004A69C1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>inerente</w:t>
      </w:r>
      <w:r w:rsidR="003C67DB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>s</w:t>
      </w:r>
      <w:r w:rsidR="004A69C1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 aos </w:t>
      </w:r>
      <w:r w:rsidR="004A69C1" w:rsidRPr="004A69C1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cargos previstos no caput deste artigo estão previstas no anexo da Lei Municipal nº 1.124/2010. </w:t>
      </w:r>
    </w:p>
    <w:p w14:paraId="27C59BA2" w14:textId="77777777" w:rsidR="004A69C1" w:rsidRDefault="004A69C1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b/>
          <w:color w:val="000000" w:themeColor="text1"/>
          <w:spacing w:val="-9"/>
          <w:w w:val="105"/>
          <w:sz w:val="24"/>
          <w:szCs w:val="24"/>
        </w:rPr>
      </w:pPr>
    </w:p>
    <w:p w14:paraId="38852606" w14:textId="2CC85156" w:rsidR="00A22831" w:rsidRDefault="004A69C1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4A69C1">
        <w:rPr>
          <w:rFonts w:ascii="Arial" w:hAnsi="Arial" w:cs="Arial"/>
          <w:b/>
          <w:color w:val="000000" w:themeColor="text1"/>
          <w:spacing w:val="-1"/>
          <w:w w:val="105"/>
          <w:sz w:val="24"/>
          <w:szCs w:val="24"/>
        </w:rPr>
        <w:t>§3º</w:t>
      </w:r>
      <w:r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Os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contratados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farão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jus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ao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adicional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de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insalubridade</w:t>
      </w:r>
      <w:r w:rsidR="00DE6E57" w:rsidRPr="00DE6E57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devida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na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proporção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do</w:t>
      </w:r>
      <w:r w:rsidR="00DE6E57" w:rsidRPr="00DE6E57">
        <w:rPr>
          <w:rFonts w:ascii="Arial" w:hAnsi="Arial" w:cs="Arial"/>
          <w:color w:val="000000" w:themeColor="text1"/>
          <w:spacing w:val="-7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cargo.</w:t>
      </w:r>
    </w:p>
    <w:p w14:paraId="24072406" w14:textId="77777777" w:rsidR="00A22831" w:rsidRPr="00A22831" w:rsidRDefault="00A22831" w:rsidP="00A22831">
      <w:pPr>
        <w:pStyle w:val="Corpodetexto"/>
        <w:spacing w:after="0" w:line="240" w:lineRule="auto"/>
        <w:ind w:left="23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</w:p>
    <w:p w14:paraId="0797AAC5" w14:textId="3E9DFB0E" w:rsidR="00DE6E57" w:rsidRDefault="004A69C1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</w:t>
      </w:r>
      <w:r w:rsidR="00CD4D5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E44B8" w:rsidRPr="003E44B8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O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>s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>s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ter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>ão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direito</w:t>
      </w:r>
      <w:r w:rsidR="00DE6E5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ao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Vale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Alimentação</w:t>
      </w:r>
      <w:r w:rsidR="00DE6E5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(refeição)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DE6E57"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da</w:t>
      </w:r>
      <w:r w:rsidR="00DE6E57" w:rsidRPr="00DE6E57">
        <w:rPr>
          <w:rFonts w:ascii="Arial" w:hAnsi="Arial" w:cs="Arial"/>
          <w:color w:val="000000" w:themeColor="text1"/>
          <w:spacing w:val="-22"/>
          <w:sz w:val="24"/>
          <w:szCs w:val="24"/>
        </w:rPr>
        <w:t xml:space="preserve"> </w:t>
      </w:r>
      <w:hyperlink r:id="rId9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DE6E57" w:rsidRPr="00DE6E57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nº</w:t>
        </w:r>
        <w:r w:rsidR="00DE6E57" w:rsidRPr="00DE6E57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2.251/2023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3D9DB5" w14:textId="77777777" w:rsidR="00A22831" w:rsidRPr="00DE6E57" w:rsidRDefault="00A22831" w:rsidP="00A22831">
      <w:pPr>
        <w:pStyle w:val="Corpodetexto"/>
        <w:spacing w:after="0" w:line="240" w:lineRule="auto"/>
        <w:ind w:left="2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7EF68B" w14:textId="3908B117" w:rsidR="00DE6E5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CD4D54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O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ter</w:t>
      </w:r>
      <w:r w:rsidR="003E44B8">
        <w:rPr>
          <w:rFonts w:ascii="Arial" w:hAnsi="Arial" w:cs="Arial"/>
          <w:color w:val="000000" w:themeColor="text1"/>
          <w:sz w:val="24"/>
          <w:szCs w:val="24"/>
        </w:rPr>
        <w:t>ão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término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13º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(décimo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terceiro)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salário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Pr="00DE6E5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férias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proporcionais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ao tempo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trabalhado.</w:t>
      </w:r>
    </w:p>
    <w:p w14:paraId="632FD8A3" w14:textId="77777777" w:rsidR="00A22831" w:rsidRPr="00DE6E57" w:rsidRDefault="00A22831" w:rsidP="00A22831">
      <w:pPr>
        <w:pStyle w:val="Corpodetexto"/>
        <w:spacing w:after="0" w:line="240" w:lineRule="auto"/>
        <w:ind w:left="110" w:firstLine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C52E6E" w14:textId="0273708C" w:rsidR="00DE6E57" w:rsidRPr="00DE6E5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DE6E57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="003E44B8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6</w:t>
      </w: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DE6E57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utilizado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Seletivo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Simplificado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Vigente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ou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realização</w:t>
      </w:r>
      <w:r w:rsidRPr="00DE6E5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Novo</w:t>
      </w:r>
      <w:r w:rsidRPr="00DE6E5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Processo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Seletivo.</w:t>
      </w:r>
    </w:p>
    <w:p w14:paraId="0492F613" w14:textId="77777777" w:rsidR="00DE6E57" w:rsidRPr="00DE6E57" w:rsidRDefault="00DE6E57" w:rsidP="00A22831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7310D" w14:textId="6403C219" w:rsidR="00DE6E5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pacing w:val="-2"/>
          <w:w w:val="105"/>
          <w:sz w:val="24"/>
          <w:szCs w:val="24"/>
        </w:rPr>
        <w:t xml:space="preserve">Art. 2º 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Não se aplica a presente Lei o disposto no </w:t>
      </w:r>
      <w:hyperlink r:id="rId10">
        <w:r w:rsidRPr="00DE6E57">
          <w:rPr>
            <w:rFonts w:ascii="Arial" w:hAnsi="Arial" w:cs="Arial"/>
            <w:color w:val="000000" w:themeColor="text1"/>
            <w:spacing w:val="-2"/>
            <w:w w:val="105"/>
            <w:sz w:val="24"/>
            <w:szCs w:val="24"/>
            <w:u w:val="single" w:color="0000ED"/>
          </w:rPr>
          <w:t xml:space="preserve">artigo </w:t>
        </w:r>
        <w:r w:rsidRPr="00DE6E57">
          <w:rPr>
            <w:rFonts w:ascii="Arial" w:hAnsi="Arial" w:cs="Arial"/>
            <w:color w:val="000000" w:themeColor="text1"/>
            <w:spacing w:val="-1"/>
            <w:w w:val="105"/>
            <w:sz w:val="24"/>
            <w:szCs w:val="24"/>
            <w:u w:val="single" w:color="0000ED"/>
          </w:rPr>
          <w:t>196, da Lei nº 1.122/201</w:t>
        </w:r>
      </w:hyperlink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  <w:u w:val="single" w:color="0000ED"/>
        </w:rPr>
        <w:t>0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.</w:t>
      </w:r>
      <w:r w:rsidRPr="00DE6E57"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  <w:t xml:space="preserve"> </w:t>
      </w:r>
    </w:p>
    <w:p w14:paraId="5C37A1BB" w14:textId="77777777" w:rsidR="00A22831" w:rsidRPr="00DE6E57" w:rsidRDefault="00A22831" w:rsidP="00A22831">
      <w:pPr>
        <w:pStyle w:val="Corpodetexto"/>
        <w:spacing w:after="0" w:line="240" w:lineRule="auto"/>
        <w:ind w:left="110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</w:p>
    <w:p w14:paraId="0ACD9253" w14:textId="5D445CB2" w:rsidR="00DE6E57" w:rsidRDefault="00DE6E57" w:rsidP="00A22831">
      <w:pPr>
        <w:pStyle w:val="Corpodetexto"/>
        <w:spacing w:after="0" w:line="240" w:lineRule="auto"/>
        <w:ind w:left="110" w:firstLine="598"/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 xml:space="preserve">Art. 3º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As despesas decorrentes desta Lei correrão a conta do orçamento vigente.</w:t>
      </w:r>
      <w:r w:rsidRPr="00DE6E5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</w:p>
    <w:p w14:paraId="22A509BC" w14:textId="77777777" w:rsidR="00A22831" w:rsidRPr="00DE6E57" w:rsidRDefault="00A22831" w:rsidP="00DE6E57">
      <w:pPr>
        <w:pStyle w:val="Corpodetexto"/>
        <w:spacing w:after="0" w:line="240" w:lineRule="auto"/>
        <w:ind w:left="110" w:right="3354"/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</w:p>
    <w:p w14:paraId="14F6EEA7" w14:textId="23BF5AFE" w:rsidR="00DE6E57" w:rsidRDefault="00DE6E57" w:rsidP="00A22831">
      <w:pPr>
        <w:pStyle w:val="Corpodetexto"/>
        <w:spacing w:after="0" w:line="240" w:lineRule="auto"/>
        <w:ind w:left="110" w:right="-142" w:firstLine="59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Art.</w:t>
      </w:r>
      <w:r w:rsidRPr="00DE6E57">
        <w:rPr>
          <w:rFonts w:ascii="Arial" w:hAnsi="Arial" w:cs="Arial"/>
          <w:b/>
          <w:color w:val="000000" w:themeColor="text1"/>
          <w:spacing w:val="-4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b/>
          <w:color w:val="000000" w:themeColor="text1"/>
          <w:w w:val="105"/>
          <w:sz w:val="24"/>
          <w:szCs w:val="24"/>
        </w:rPr>
        <w:t>4º</w:t>
      </w:r>
      <w:r w:rsidRPr="00DE6E57">
        <w:rPr>
          <w:rFonts w:ascii="Arial" w:hAnsi="Arial" w:cs="Arial"/>
          <w:b/>
          <w:color w:val="000000" w:themeColor="text1"/>
          <w:spacing w:val="-7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Esta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Lei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entra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em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vigor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na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data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sua</w:t>
      </w:r>
      <w:r w:rsidRPr="00DE6E57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publicação.</w:t>
      </w:r>
    </w:p>
    <w:p w14:paraId="7F128614" w14:textId="77777777" w:rsidR="003E44B8" w:rsidRPr="00DE6E57" w:rsidRDefault="003E44B8" w:rsidP="00A22831">
      <w:pPr>
        <w:pStyle w:val="Corpodetexto"/>
        <w:spacing w:after="0" w:line="240" w:lineRule="auto"/>
        <w:ind w:left="110" w:right="-142" w:firstLine="59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55A64E" w14:textId="77777777" w:rsidR="00EC5950" w:rsidRDefault="00EC5950" w:rsidP="00EC595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19</w:t>
      </w: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1F4F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1ED9B915" w14:textId="77777777" w:rsidR="00EC5950" w:rsidRDefault="00EC5950" w:rsidP="00EC595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9E1DB1" w14:textId="77777777" w:rsidR="00EC5950" w:rsidRPr="001F4FF1" w:rsidRDefault="00EC5950" w:rsidP="00EC5950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E5D895" w14:textId="77777777" w:rsidR="00EC5950" w:rsidRPr="001F4FF1" w:rsidRDefault="00EC5950" w:rsidP="00EC5950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11B29856" w14:textId="77777777" w:rsidR="00EC5950" w:rsidRPr="00656BFF" w:rsidRDefault="00EC5950" w:rsidP="00EC5950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1F4FF1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</w:p>
    <w:p w14:paraId="0B8AC44E" w14:textId="77777777" w:rsidR="00EC5950" w:rsidRPr="000768F7" w:rsidRDefault="00EC5950" w:rsidP="00EC595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4C57887C" w14:textId="5084AD47" w:rsidR="00706CD9" w:rsidRPr="00A22831" w:rsidRDefault="00706CD9" w:rsidP="00D844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sectPr w:rsidR="00706CD9" w:rsidRPr="00A22831" w:rsidSect="00772AD5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C14"/>
    <w:multiLevelType w:val="hybridMultilevel"/>
    <w:tmpl w:val="B5E6BC78"/>
    <w:lvl w:ilvl="0" w:tplc="3D6E016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21000A"/>
    <w:multiLevelType w:val="hybridMultilevel"/>
    <w:tmpl w:val="EBB8917C"/>
    <w:lvl w:ilvl="0" w:tplc="637642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25702925">
    <w:abstractNumId w:val="1"/>
  </w:num>
  <w:num w:numId="2" w16cid:durableId="143566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6C"/>
    <w:rsid w:val="00032D24"/>
    <w:rsid w:val="00076588"/>
    <w:rsid w:val="000D4DBE"/>
    <w:rsid w:val="0016526A"/>
    <w:rsid w:val="00184D6C"/>
    <w:rsid w:val="00192E9F"/>
    <w:rsid w:val="002121B4"/>
    <w:rsid w:val="00252DD2"/>
    <w:rsid w:val="00255CD0"/>
    <w:rsid w:val="002D7491"/>
    <w:rsid w:val="00301915"/>
    <w:rsid w:val="003C67DB"/>
    <w:rsid w:val="003E44B8"/>
    <w:rsid w:val="004A69C1"/>
    <w:rsid w:val="00526BA2"/>
    <w:rsid w:val="005A6277"/>
    <w:rsid w:val="00614B83"/>
    <w:rsid w:val="0065051C"/>
    <w:rsid w:val="006F299C"/>
    <w:rsid w:val="00706CD9"/>
    <w:rsid w:val="00722B11"/>
    <w:rsid w:val="00772AD5"/>
    <w:rsid w:val="00796C85"/>
    <w:rsid w:val="008943CE"/>
    <w:rsid w:val="00927C01"/>
    <w:rsid w:val="009B476B"/>
    <w:rsid w:val="00A22831"/>
    <w:rsid w:val="00AE076C"/>
    <w:rsid w:val="00B102C5"/>
    <w:rsid w:val="00C1144E"/>
    <w:rsid w:val="00CD4D54"/>
    <w:rsid w:val="00CE4007"/>
    <w:rsid w:val="00D33E24"/>
    <w:rsid w:val="00D84439"/>
    <w:rsid w:val="00DE6E57"/>
    <w:rsid w:val="00E41921"/>
    <w:rsid w:val="00E605FA"/>
    <w:rsid w:val="00EC5950"/>
    <w:rsid w:val="00EF6F74"/>
    <w:rsid w:val="00FC3F8C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4345"/>
  <w15:docId w15:val="{8D9CAB96-F333-4375-B410-6A87BC5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6E57"/>
  </w:style>
  <w:style w:type="paragraph" w:styleId="PargrafodaLista">
    <w:name w:val="List Paragraph"/>
    <w:basedOn w:val="Normal"/>
    <w:uiPriority w:val="34"/>
    <w:qFormat/>
    <w:rsid w:val="00CD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101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obarreiro.cespro.com.br/visualizarDiploma.php?cdMunicipio=7705&amp;cdDiploma=20101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barreiro.cespro.com.br/visualizarDiploma.php?cdMunicipio=7705&amp;cdDiploma=201011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hyperlink" Target="https://www.cespro.com.br/visualizarDiploma.php?cdMunicipio=7705&amp;cdDiploma=20101122&amp;a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obarreiro.cespro.com.br/visualizarDiploma.php?cdMunicipio=7705&amp;cdDiploma=2006085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ADM_LB</dc:creator>
  <cp:lastModifiedBy>Camara Municipal De Vereadores</cp:lastModifiedBy>
  <cp:revision>2</cp:revision>
  <cp:lastPrinted>2024-02-19T11:07:00Z</cp:lastPrinted>
  <dcterms:created xsi:type="dcterms:W3CDTF">2024-02-19T11:07:00Z</dcterms:created>
  <dcterms:modified xsi:type="dcterms:W3CDTF">2024-02-19T11:07:00Z</dcterms:modified>
</cp:coreProperties>
</file>