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7A99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33C4053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B0E5834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C014AE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12C16DF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874D7C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CCEDA7B" w14:textId="77777777" w:rsidR="00C85CCB" w:rsidRDefault="00C85CCB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1B64FF1" w14:textId="47B45933" w:rsidR="00D85688" w:rsidRPr="00D159FB" w:rsidRDefault="00D85688" w:rsidP="00D8568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00</w:t>
      </w:r>
      <w:r>
        <w:rPr>
          <w:rFonts w:ascii="Times New Roman" w:hAnsi="Times New Roman" w:cs="Times New Roman"/>
          <w:b/>
          <w:bCs/>
          <w:u w:val="single"/>
        </w:rPr>
        <w:t>6</w:t>
      </w:r>
      <w:r>
        <w:rPr>
          <w:rFonts w:ascii="Times New Roman" w:hAnsi="Times New Roman" w:cs="Times New Roman"/>
          <w:b/>
          <w:bCs/>
          <w:u w:val="single"/>
        </w:rPr>
        <w:t>/2023</w:t>
      </w:r>
    </w:p>
    <w:p w14:paraId="2A25C930" w14:textId="77777777" w:rsidR="00D85688" w:rsidRDefault="00D85688" w:rsidP="00D8568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A3FADA" w14:textId="3AE688BF" w:rsidR="00D85688" w:rsidRDefault="00D85688" w:rsidP="00D85688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10</w:t>
      </w:r>
      <w:r>
        <w:rPr>
          <w:rFonts w:ascii="Times New Roman" w:hAnsi="Times New Roman" w:cs="Times New Roman"/>
          <w:b/>
          <w:u w:val="single"/>
        </w:rPr>
        <w:t>/04/2023.</w:t>
      </w:r>
    </w:p>
    <w:p w14:paraId="5BDB2A73" w14:textId="77777777" w:rsidR="00D85688" w:rsidRDefault="00D85688" w:rsidP="00D8568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F872E5" w14:textId="77777777" w:rsidR="00D85688" w:rsidRDefault="00D85688" w:rsidP="00D85688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5C6AFF" w14:textId="77777777" w:rsidR="00D85688" w:rsidRDefault="00D85688" w:rsidP="00D85688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B818E21" w14:textId="77777777" w:rsidR="00D85688" w:rsidRDefault="00D85688" w:rsidP="00D85688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16C1152B" w14:textId="77777777" w:rsidR="00EB626B" w:rsidRDefault="00EB626B" w:rsidP="00D85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50AA7" w14:textId="77777777" w:rsidR="00EB626B" w:rsidRDefault="00EB626B" w:rsidP="00D85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8335D" w14:textId="77777777" w:rsidR="00C85CCB" w:rsidRDefault="00D85688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abril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</w:t>
      </w:r>
      <w:r>
        <w:rPr>
          <w:rFonts w:ascii="Times New Roman" w:hAnsi="Times New Roman" w:cs="Times New Roman"/>
          <w:color w:val="000000"/>
          <w:sz w:val="24"/>
          <w:szCs w:val="24"/>
        </w:rPr>
        <w:t>Joelso Onsi Zini</w:t>
      </w:r>
      <w:r>
        <w:rPr>
          <w:rFonts w:ascii="Times New Roman" w:hAnsi="Times New Roman" w:cs="Times New Roman"/>
          <w:color w:val="000000"/>
          <w:sz w:val="24"/>
          <w:szCs w:val="24"/>
        </w:rPr>
        <w:t>, Erivelton Eliseu Jahn,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Rogerio Altemar Geller,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Ildo Roque Antunes de Oliveira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Rogerio Altemar Geller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r w:rsidRPr="00D85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-2023: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</w:t>
      </w:r>
      <w:r w:rsidRPr="007710C6">
        <w:rPr>
          <w:rFonts w:ascii="Times New Roman" w:hAnsi="Times New Roman" w:cs="Times New Roman"/>
          <w:color w:val="000000"/>
          <w:sz w:val="24"/>
          <w:szCs w:val="24"/>
        </w:rPr>
        <w:t>a qual foi aprovada por unanimidade.</w:t>
      </w:r>
      <w:r w:rsidRPr="008C2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pedido de afastamento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Silva Tonello (PT)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Presidente solicita a leitura da posse do Vereador Suplente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Rogerio Altemar Geller (PT). 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>No qual já havia sido empossado anteriormente.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00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7C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7C300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7C3001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 a função gratificada dentro do quadro de cargos em comissão e função retificadas de que trata o artigo 52 da 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>unicipal número 1412/2014 que dispõe sobre a estrutura organizacional da administração direta do Município do Novo Barreiro RS estabelece as atribuições dos órgãos de administração direta cria os cargos de provimento em comissão e função de confiança e da outras providências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</w:t>
      </w:r>
      <w:r w:rsidR="007C3001" w:rsidRPr="007C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REPROVADO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C300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7C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7C300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7C3001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ltera o artigo segundo da 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7C300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>unicipal 1852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2019 que cria a gratificação por exercício da atividade de membro da comissão permanente de licitação de poder 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xecutivo no 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 xml:space="preserve">vo Barreiro 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 w:rsidR="007C3001" w:rsidRPr="007C3001">
        <w:rPr>
          <w:rFonts w:ascii="Times New Roman" w:hAnsi="Times New Roman" w:cs="Times New Roman"/>
          <w:color w:val="000000"/>
          <w:sz w:val="24"/>
          <w:szCs w:val="24"/>
        </w:rPr>
        <w:t>e das Providência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discussão em votação no qual foi </w:t>
      </w:r>
      <w:r w:rsidR="00EB626B" w:rsidRPr="007C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REPROVADO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26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EB6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</w:t>
      </w:r>
      <w:r w:rsidR="00EB626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EB6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 w:rsidR="00EB626B" w:rsidRPr="00EB626B">
        <w:rPr>
          <w:rFonts w:ascii="Times New Roman" w:hAnsi="Times New Roman" w:cs="Times New Roman"/>
          <w:color w:val="000000"/>
          <w:sz w:val="24"/>
          <w:szCs w:val="24"/>
        </w:rPr>
        <w:t>Abre credito adicional no orçamento de 2023.</w:t>
      </w:r>
      <w:r w:rsidR="00EB6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F00662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C329E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DDD46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9B262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E63A8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C5BDE" w14:textId="2A5D2342" w:rsidR="00C85CCB" w:rsidRDefault="00EB626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discussão em votação no qual foi aprovado por unanimidade. </w:t>
      </w:r>
      <w:r w:rsidRPr="00EB6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da INDICACAO NUMERO 014/2023-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 digníssimo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ovo Barreiro RS o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ereador </w:t>
      </w:r>
      <w:r>
        <w:rPr>
          <w:rFonts w:ascii="Times New Roman" w:hAnsi="Times New Roman" w:cs="Times New Roman"/>
          <w:color w:val="000000"/>
          <w:sz w:val="24"/>
          <w:szCs w:val="24"/>
        </w:rPr>
        <w:t>Ildo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 Roque Antunes de Oliveira integrante da bancada do Partido Comunista do Brasil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>PCdoB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 na forma regimental vem apresentar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>presen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>indica</w:t>
      </w:r>
      <w:r>
        <w:rPr>
          <w:rFonts w:ascii="Times New Roman" w:hAnsi="Times New Roman" w:cs="Times New Roman"/>
          <w:color w:val="000000"/>
          <w:sz w:val="24"/>
          <w:szCs w:val="24"/>
        </w:rPr>
        <w:t>ção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 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duas vezes na semana a coleta do lixo na linha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 xml:space="preserve">iriva atualmente a coleta ocorre apenas uma vez na semana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B626B">
        <w:rPr>
          <w:rFonts w:ascii="Times New Roman" w:hAnsi="Times New Roman" w:cs="Times New Roman"/>
          <w:color w:val="000000"/>
          <w:sz w:val="24"/>
          <w:szCs w:val="24"/>
        </w:rPr>
        <w:t>odavia o acúmulo de lixo tem ocasionado grande transtorno à comunidade local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6D01">
        <w:rPr>
          <w:rFonts w:ascii="Times New Roman" w:hAnsi="Times New Roman" w:cs="Times New Roman"/>
          <w:color w:val="000000"/>
          <w:sz w:val="24"/>
          <w:szCs w:val="24"/>
        </w:rPr>
        <w:t xml:space="preserve">Indicação recebida e encaminhada ao Executivo. </w:t>
      </w:r>
      <w:r w:rsidR="00430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277" w:rsidRPr="00820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da M</w:t>
      </w:r>
      <w:r w:rsidR="00820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OCAO DE APOIO-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>ereador Erivelton Eliseu Ja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hn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 do progressistas PP </w:t>
      </w:r>
      <w:proofErr w:type="spellStart"/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 teremos do artigo 209 do regimento interno da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âmara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unicipal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 Barreiro solicita após o ouvido plenário dessa casa Legislativa a aprovação da pres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ente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 moção de apoio ao chamamento de todos os aprovados na primeira fase do concurso vigente da SUSEP RS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ara que sejam convocados para segunda fase teste de aptidão física previsto no certame após os traumas de estilo uma vez aprovada requer-se o seu envio ao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 xml:space="preserve">xcelentíssimo Governador do Estado do Rio Grande do Sul e ao </w:t>
      </w:r>
      <w:r w:rsidR="003116C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20277" w:rsidRPr="00820277">
        <w:rPr>
          <w:rFonts w:ascii="Times New Roman" w:hAnsi="Times New Roman" w:cs="Times New Roman"/>
          <w:color w:val="000000"/>
          <w:sz w:val="24"/>
          <w:szCs w:val="24"/>
        </w:rPr>
        <w:t>xcelentíssimo Governador e Secretário de Segurança do Estado do Rio Grande do Sul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. Presidente coloca a moção de apoio em discussão e passa a palavra ao Vereador Erivelton “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residente colegas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ereadores ao público que nos assiste nos escuta através da Live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a verdade eu ia colocar em nome de todos os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as como foi colocado agora de antemão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aa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 Dani não conseguiu colocar o nome de todos mas espero que todos estão de acordo com essa Moção de apoio aonde estão pedindo aqui que se a gente chamado 744 dos 3.744 que foram aprovados no concurso da SUSEP em 2022 chamaram 3000 até então a pedido então de pessoas que passaram no concurso é que fizesse uma Moção d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e apoio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 através da Câmara Municipal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>spero que todos vo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C85CCB" w:rsidRPr="00C85CCB">
        <w:rPr>
          <w:rFonts w:ascii="Times New Roman" w:hAnsi="Times New Roman" w:cs="Times New Roman"/>
          <w:color w:val="000000"/>
          <w:sz w:val="24"/>
          <w:szCs w:val="24"/>
        </w:rPr>
        <w:t xml:space="preserve"> de acordo também obrigado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a Moção de apoio em votação na qual foi aprovada por unanimidade. </w:t>
      </w:r>
      <w:r w:rsidR="00C85CCB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C85CC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5CC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C85CC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C85CCB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C85CC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C85C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D1D375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ED902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11CD4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B5D4A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20429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CF928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DC2AD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8D92F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A20FD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71EA5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F8345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6D881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AD5E3" w14:textId="77777777" w:rsidR="00C85CC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E7072" w14:textId="77777777" w:rsidR="00C85CCB" w:rsidRPr="00D159FB" w:rsidRDefault="00C85CCB" w:rsidP="00C85C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D82AD" w14:textId="77777777" w:rsidR="00C85CCB" w:rsidRPr="00C85CCB" w:rsidRDefault="00C85CCB" w:rsidP="00C85CC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3C8B2ADF" w14:textId="77777777" w:rsidR="00C85CCB" w:rsidRPr="00C85CCB" w:rsidRDefault="00C85CCB" w:rsidP="00C85CC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85CCB" w:rsidRPr="00C85CCB" w14:paraId="0BDEF4FB" w14:textId="77777777" w:rsidTr="00A74B6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F888F3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AA73E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5CCB" w:rsidRPr="00C85CCB" w14:paraId="4F1AA018" w14:textId="77777777" w:rsidTr="00A74B6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8F39D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8AE0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5CCB" w:rsidRPr="00C85CCB" w14:paraId="45BF52AA" w14:textId="77777777" w:rsidTr="00A74B6D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CA823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Paulo Cesar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2461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5CCB" w:rsidRPr="00C85CCB" w14:paraId="1A8DEC73" w14:textId="77777777" w:rsidTr="00A74B6D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D30ACA" w14:textId="57F1EA30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Rogerio Altemar Geller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1C8B7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5CCB" w:rsidRPr="00C85CCB" w14:paraId="30451E22" w14:textId="77777777" w:rsidTr="00A74B6D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4B4B1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DDFE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5CCB" w:rsidRPr="00C85CCB" w14:paraId="38E52A65" w14:textId="77777777" w:rsidTr="00A74B6D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A1D56B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4641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5CCB" w:rsidRPr="00C85CCB" w14:paraId="277B6AD5" w14:textId="77777777" w:rsidTr="00A74B6D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98250E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650C" w14:textId="52B9FB08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(em viajem)</w:t>
            </w:r>
          </w:p>
        </w:tc>
      </w:tr>
      <w:tr w:rsidR="00C85CCB" w:rsidRPr="00C85CCB" w14:paraId="1AD8DCB9" w14:textId="77777777" w:rsidTr="00A74B6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E2F51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0A45" w14:textId="6F555C6E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(em viajem)</w:t>
            </w:r>
          </w:p>
        </w:tc>
      </w:tr>
      <w:tr w:rsidR="00C85CCB" w:rsidRPr="00C85CCB" w14:paraId="2673A4B2" w14:textId="77777777" w:rsidTr="00A74B6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986F04" w14:textId="77777777" w:rsidR="00C85CCB" w:rsidRPr="00C85CCB" w:rsidRDefault="00C85CCB" w:rsidP="00C85CCB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Ildo Roque Antunes de </w:t>
            </w:r>
            <w:proofErr w:type="gram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Oliveira  (</w:t>
            </w:r>
            <w:proofErr w:type="gram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9CB5" w14:textId="77777777" w:rsidR="00C85CCB" w:rsidRPr="00C85CCB" w:rsidRDefault="00C85CCB" w:rsidP="00C85CCB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3D820B71" w14:textId="77777777" w:rsidR="00C85CCB" w:rsidRPr="00C85CCB" w:rsidRDefault="00C85CCB" w:rsidP="00C85CCB">
      <w:pPr>
        <w:spacing w:after="0"/>
        <w:jc w:val="center"/>
      </w:pPr>
    </w:p>
    <w:p w14:paraId="40FDD288" w14:textId="77777777" w:rsidR="00C85CCB" w:rsidRPr="00C85CCB" w:rsidRDefault="00C85CCB" w:rsidP="00C85CCB">
      <w:pPr>
        <w:spacing w:after="0"/>
        <w:jc w:val="center"/>
      </w:pPr>
    </w:p>
    <w:p w14:paraId="64827522" w14:textId="77777777" w:rsidR="00C85CCB" w:rsidRPr="00C85CCB" w:rsidRDefault="00C85CCB" w:rsidP="00C85CCB">
      <w:pPr>
        <w:jc w:val="both"/>
      </w:pPr>
    </w:p>
    <w:p w14:paraId="6C18053B" w14:textId="4B6D3F52" w:rsidR="008C67A8" w:rsidRPr="00820277" w:rsidRDefault="008C67A8" w:rsidP="00D85688">
      <w:pPr>
        <w:jc w:val="both"/>
      </w:pPr>
    </w:p>
    <w:sectPr w:rsidR="008C67A8" w:rsidRPr="00820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8"/>
    <w:rsid w:val="003116CF"/>
    <w:rsid w:val="00430AF7"/>
    <w:rsid w:val="007C3001"/>
    <w:rsid w:val="00820277"/>
    <w:rsid w:val="008C67A8"/>
    <w:rsid w:val="00C85CCB"/>
    <w:rsid w:val="00D66D01"/>
    <w:rsid w:val="00D85688"/>
    <w:rsid w:val="00EB626B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E372"/>
  <w15:chartTrackingRefBased/>
  <w15:docId w15:val="{D990944D-509A-4CED-96A5-1EEE10BA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8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85688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2023-04-11T13:04:00Z</dcterms:created>
  <dcterms:modified xsi:type="dcterms:W3CDTF">2023-04-11T13:04:00Z</dcterms:modified>
</cp:coreProperties>
</file>