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23C28" w14:textId="77777777" w:rsidR="00F3143A" w:rsidRPr="00D132F3" w:rsidRDefault="00FB13ED" w:rsidP="00D132F3">
      <w:pPr>
        <w:pStyle w:val="Corpodetexto"/>
        <w:spacing w:line="360" w:lineRule="auto"/>
        <w:ind w:firstLine="708"/>
        <w:jc w:val="center"/>
        <w:rPr>
          <w:rFonts w:asciiTheme="minorHAnsi" w:hAnsiTheme="minorHAnsi"/>
          <w:b/>
          <w:szCs w:val="24"/>
        </w:rPr>
      </w:pPr>
      <w:r w:rsidRPr="00D132F3">
        <w:rPr>
          <w:rFonts w:asciiTheme="minorHAnsi" w:hAnsiTheme="minorHAnsi"/>
          <w:b/>
          <w:szCs w:val="24"/>
        </w:rPr>
        <w:t xml:space="preserve">PROJETO DE LEI </w:t>
      </w:r>
      <w:r w:rsidR="00233F42" w:rsidRPr="00D132F3">
        <w:rPr>
          <w:rFonts w:asciiTheme="minorHAnsi" w:hAnsiTheme="minorHAnsi"/>
          <w:b/>
          <w:szCs w:val="24"/>
        </w:rPr>
        <w:t>N. º</w:t>
      </w:r>
      <w:r w:rsidRPr="00D132F3">
        <w:rPr>
          <w:rFonts w:asciiTheme="minorHAnsi" w:hAnsiTheme="minorHAnsi"/>
          <w:b/>
          <w:szCs w:val="24"/>
        </w:rPr>
        <w:t xml:space="preserve"> </w:t>
      </w:r>
      <w:r w:rsidR="00233F42" w:rsidRPr="00D132F3">
        <w:rPr>
          <w:rFonts w:asciiTheme="minorHAnsi" w:hAnsiTheme="minorHAnsi"/>
          <w:b/>
          <w:szCs w:val="24"/>
        </w:rPr>
        <w:t>130/2022</w:t>
      </w:r>
    </w:p>
    <w:p w14:paraId="1F4A69C7" w14:textId="77777777" w:rsidR="00F3143A" w:rsidRPr="00D132F3" w:rsidRDefault="00F3143A" w:rsidP="00D132F3">
      <w:pPr>
        <w:pStyle w:val="Corpodetexto"/>
        <w:spacing w:line="360" w:lineRule="auto"/>
        <w:ind w:firstLine="708"/>
        <w:jc w:val="both"/>
        <w:rPr>
          <w:rFonts w:asciiTheme="minorHAnsi" w:hAnsiTheme="minorHAnsi"/>
          <w:b/>
          <w:szCs w:val="24"/>
        </w:rPr>
      </w:pPr>
    </w:p>
    <w:p w14:paraId="04C8C752" w14:textId="77777777" w:rsidR="00F3143A" w:rsidRPr="00D132F3" w:rsidRDefault="00836996" w:rsidP="00D132F3">
      <w:pPr>
        <w:spacing w:line="360" w:lineRule="auto"/>
        <w:ind w:left="3119"/>
        <w:jc w:val="both"/>
        <w:rPr>
          <w:rFonts w:asciiTheme="minorHAnsi" w:hAnsiTheme="minorHAnsi"/>
          <w:b/>
          <w:sz w:val="24"/>
          <w:szCs w:val="24"/>
        </w:rPr>
      </w:pPr>
      <w:r w:rsidRPr="00D132F3">
        <w:rPr>
          <w:rFonts w:asciiTheme="minorHAnsi" w:hAnsiTheme="minorHAnsi"/>
          <w:b/>
          <w:sz w:val="24"/>
          <w:szCs w:val="24"/>
        </w:rPr>
        <w:t xml:space="preserve">Institui o calendário oficial de festividades do Município de </w:t>
      </w:r>
      <w:r w:rsidR="00FB13ED" w:rsidRPr="00D132F3">
        <w:rPr>
          <w:rFonts w:asciiTheme="minorHAnsi" w:hAnsiTheme="minorHAnsi"/>
          <w:b/>
          <w:sz w:val="24"/>
          <w:szCs w:val="24"/>
        </w:rPr>
        <w:t>Novo Barreiro</w:t>
      </w:r>
      <w:r w:rsidRPr="00D132F3">
        <w:rPr>
          <w:rFonts w:asciiTheme="minorHAnsi" w:hAnsiTheme="minorHAnsi"/>
          <w:b/>
          <w:sz w:val="24"/>
          <w:szCs w:val="24"/>
        </w:rPr>
        <w:t>, autoriza o Poder Executivo a doar brindes de “pequeno valor” e dá outras providencias.</w:t>
      </w:r>
    </w:p>
    <w:p w14:paraId="25935378" w14:textId="77777777" w:rsidR="00F3143A" w:rsidRPr="00D132F3" w:rsidRDefault="00F3143A" w:rsidP="00D132F3">
      <w:pPr>
        <w:spacing w:line="360" w:lineRule="auto"/>
        <w:ind w:left="4956"/>
        <w:jc w:val="both"/>
        <w:rPr>
          <w:rFonts w:asciiTheme="minorHAnsi" w:hAnsiTheme="minorHAnsi"/>
          <w:sz w:val="24"/>
          <w:szCs w:val="24"/>
        </w:rPr>
      </w:pPr>
    </w:p>
    <w:p w14:paraId="1FF5E70B" w14:textId="77777777" w:rsidR="00F3143A" w:rsidRPr="00D132F3" w:rsidRDefault="00F3143A" w:rsidP="00D132F3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37AD54EB" w14:textId="77777777" w:rsidR="00F3143A" w:rsidRPr="00D132F3" w:rsidRDefault="00836996" w:rsidP="00D132F3">
      <w:pPr>
        <w:tabs>
          <w:tab w:val="left" w:pos="709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132F3">
        <w:rPr>
          <w:rFonts w:asciiTheme="minorHAnsi" w:hAnsiTheme="minorHAnsi"/>
          <w:b/>
          <w:sz w:val="24"/>
          <w:szCs w:val="24"/>
        </w:rPr>
        <w:t xml:space="preserve">         Art. 1º.</w:t>
      </w:r>
      <w:r w:rsidRPr="00D132F3">
        <w:rPr>
          <w:rFonts w:asciiTheme="minorHAnsi" w:hAnsiTheme="minorHAnsi"/>
          <w:sz w:val="24"/>
          <w:szCs w:val="24"/>
        </w:rPr>
        <w:t xml:space="preserve">  Fica instituído o calendário oficial do Município de </w:t>
      </w:r>
      <w:r w:rsidR="00FB13ED" w:rsidRPr="00D132F3">
        <w:rPr>
          <w:rFonts w:asciiTheme="minorHAnsi" w:hAnsiTheme="minorHAnsi"/>
          <w:sz w:val="24"/>
          <w:szCs w:val="24"/>
        </w:rPr>
        <w:t>Novo Barreiro/RS</w:t>
      </w:r>
      <w:r w:rsidRPr="00D132F3">
        <w:rPr>
          <w:rFonts w:asciiTheme="minorHAnsi" w:hAnsiTheme="minorHAnsi"/>
          <w:sz w:val="24"/>
          <w:szCs w:val="24"/>
        </w:rPr>
        <w:t xml:space="preserve"> com as seguintes festividades: </w:t>
      </w:r>
    </w:p>
    <w:p w14:paraId="0F9F9B3F" w14:textId="77777777" w:rsidR="007A5CE0" w:rsidRPr="00D132F3" w:rsidRDefault="007A5CE0" w:rsidP="00D132F3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79136FD6" w14:textId="77777777" w:rsidR="00F3143A" w:rsidRPr="00D132F3" w:rsidRDefault="00836996" w:rsidP="00D132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132F3">
        <w:rPr>
          <w:rFonts w:asciiTheme="minorHAnsi" w:hAnsiTheme="minorHAnsi"/>
          <w:b/>
          <w:sz w:val="24"/>
          <w:szCs w:val="24"/>
        </w:rPr>
        <w:t>I -</w:t>
      </w:r>
      <w:r w:rsidRPr="00D132F3">
        <w:rPr>
          <w:rFonts w:asciiTheme="minorHAnsi" w:hAnsiTheme="minorHAnsi"/>
          <w:sz w:val="24"/>
          <w:szCs w:val="24"/>
        </w:rPr>
        <w:t xml:space="preserve"> "Aniversário do Município", a ser realizado anualmente no mês de </w:t>
      </w:r>
      <w:r w:rsidR="00FB13ED" w:rsidRPr="00D132F3">
        <w:rPr>
          <w:rFonts w:asciiTheme="minorHAnsi" w:hAnsiTheme="minorHAnsi"/>
          <w:sz w:val="24"/>
          <w:szCs w:val="24"/>
        </w:rPr>
        <w:t>março</w:t>
      </w:r>
      <w:r w:rsidRPr="00D132F3">
        <w:rPr>
          <w:rFonts w:asciiTheme="minorHAnsi" w:hAnsiTheme="minorHAnsi"/>
          <w:sz w:val="24"/>
          <w:szCs w:val="24"/>
        </w:rPr>
        <w:t>, conforme programação e atividades definidas pelo Poder Executivo Municipal;</w:t>
      </w:r>
    </w:p>
    <w:p w14:paraId="79B66E88" w14:textId="77777777" w:rsidR="00836996" w:rsidRPr="00D132F3" w:rsidRDefault="00836996" w:rsidP="00D132F3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66BB591B" w14:textId="77777777" w:rsidR="00FB13ED" w:rsidRPr="00D132F3" w:rsidRDefault="00FB13ED" w:rsidP="00D132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132F3">
        <w:rPr>
          <w:rFonts w:asciiTheme="minorHAnsi" w:hAnsiTheme="minorHAnsi"/>
          <w:b/>
          <w:sz w:val="24"/>
          <w:szCs w:val="24"/>
        </w:rPr>
        <w:t>II –</w:t>
      </w:r>
      <w:r w:rsidRPr="00D132F3">
        <w:rPr>
          <w:rFonts w:asciiTheme="minorHAnsi" w:hAnsiTheme="minorHAnsi"/>
          <w:sz w:val="24"/>
          <w:szCs w:val="24"/>
        </w:rPr>
        <w:t xml:space="preserve"> “Dia da Mulher”, a ser realizada anualmente no mês de março, conforme programação e atividades definidas pelo Poder Executivo Municipal;</w:t>
      </w:r>
    </w:p>
    <w:p w14:paraId="3C564AD5" w14:textId="77777777" w:rsidR="00836996" w:rsidRPr="00D132F3" w:rsidRDefault="00836996" w:rsidP="00D132F3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5581A80B" w14:textId="77777777" w:rsidR="00FB13ED" w:rsidRPr="00D132F3" w:rsidRDefault="00FB13ED" w:rsidP="00D132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132F3">
        <w:rPr>
          <w:rFonts w:asciiTheme="minorHAnsi" w:hAnsiTheme="minorHAnsi"/>
          <w:b/>
          <w:sz w:val="24"/>
          <w:szCs w:val="24"/>
        </w:rPr>
        <w:t>III –</w:t>
      </w:r>
      <w:r w:rsidRPr="00D132F3">
        <w:rPr>
          <w:rFonts w:asciiTheme="minorHAnsi" w:hAnsiTheme="minorHAnsi"/>
          <w:sz w:val="24"/>
          <w:szCs w:val="24"/>
        </w:rPr>
        <w:t xml:space="preserve"> “Festa de Páscoa”, a ser realizada anualmente no mês de março ou abril, conforme programação e atividades definidas pelo Poder Executivo Municipal;</w:t>
      </w:r>
    </w:p>
    <w:p w14:paraId="6A187F97" w14:textId="77777777" w:rsidR="00836996" w:rsidRPr="00D132F3" w:rsidRDefault="00836996" w:rsidP="00D132F3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48E3BCA4" w14:textId="77777777" w:rsidR="00FB13ED" w:rsidRPr="00D132F3" w:rsidRDefault="00FB13ED" w:rsidP="00D132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132F3">
        <w:rPr>
          <w:rFonts w:asciiTheme="minorHAnsi" w:hAnsiTheme="minorHAnsi"/>
          <w:b/>
          <w:sz w:val="24"/>
          <w:szCs w:val="24"/>
        </w:rPr>
        <w:t>IV</w:t>
      </w:r>
      <w:r w:rsidR="00836996" w:rsidRPr="00D132F3">
        <w:rPr>
          <w:rFonts w:asciiTheme="minorHAnsi" w:hAnsiTheme="minorHAnsi"/>
          <w:b/>
          <w:sz w:val="24"/>
          <w:szCs w:val="24"/>
        </w:rPr>
        <w:t xml:space="preserve"> –</w:t>
      </w:r>
      <w:r w:rsidR="00836996" w:rsidRPr="00D132F3">
        <w:rPr>
          <w:rFonts w:asciiTheme="minorHAnsi" w:hAnsiTheme="minorHAnsi"/>
          <w:sz w:val="24"/>
          <w:szCs w:val="24"/>
        </w:rPr>
        <w:t xml:space="preserve"> </w:t>
      </w:r>
      <w:r w:rsidRPr="00D132F3">
        <w:rPr>
          <w:rFonts w:asciiTheme="minorHAnsi" w:hAnsiTheme="minorHAnsi"/>
          <w:sz w:val="24"/>
          <w:szCs w:val="24"/>
        </w:rPr>
        <w:t>“Festa das Mães”, a ser realizada anualmente no mês de maio, conforme programação e atividades definidas pelo Poder Executivo Municipal;</w:t>
      </w:r>
    </w:p>
    <w:p w14:paraId="63C8B1EC" w14:textId="77777777" w:rsidR="00836996" w:rsidRPr="00D132F3" w:rsidRDefault="00836996" w:rsidP="00D132F3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255E9C7A" w14:textId="77777777" w:rsidR="00F3143A" w:rsidRPr="00D132F3" w:rsidRDefault="00FB13ED" w:rsidP="00D132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132F3">
        <w:rPr>
          <w:rFonts w:asciiTheme="minorHAnsi" w:hAnsiTheme="minorHAnsi"/>
          <w:b/>
          <w:sz w:val="24"/>
          <w:szCs w:val="24"/>
        </w:rPr>
        <w:t>V -</w:t>
      </w:r>
      <w:r w:rsidRPr="00D132F3">
        <w:rPr>
          <w:rFonts w:asciiTheme="minorHAnsi" w:hAnsiTheme="minorHAnsi"/>
          <w:sz w:val="24"/>
          <w:szCs w:val="24"/>
        </w:rPr>
        <w:t xml:space="preserve"> </w:t>
      </w:r>
      <w:r w:rsidR="00836996" w:rsidRPr="00D132F3">
        <w:rPr>
          <w:rFonts w:asciiTheme="minorHAnsi" w:hAnsiTheme="minorHAnsi"/>
          <w:sz w:val="24"/>
          <w:szCs w:val="24"/>
        </w:rPr>
        <w:t>"Festa da Criança", a ser realizada anualmente no mês de outubro, conforme programação e atividades definidas pelo Poder Executivo Municipal;</w:t>
      </w:r>
    </w:p>
    <w:p w14:paraId="39A5C3D2" w14:textId="77777777" w:rsidR="00836996" w:rsidRPr="00D132F3" w:rsidRDefault="00836996" w:rsidP="00D132F3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27561E6A" w14:textId="77777777" w:rsidR="00F3143A" w:rsidRPr="00D132F3" w:rsidRDefault="008E1244" w:rsidP="00D132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132F3">
        <w:rPr>
          <w:rFonts w:asciiTheme="minorHAnsi" w:hAnsiTheme="minorHAnsi"/>
          <w:b/>
          <w:sz w:val="24"/>
          <w:szCs w:val="24"/>
        </w:rPr>
        <w:t>VI</w:t>
      </w:r>
      <w:r w:rsidR="00836996" w:rsidRPr="00D132F3">
        <w:rPr>
          <w:rFonts w:asciiTheme="minorHAnsi" w:hAnsiTheme="minorHAnsi"/>
          <w:b/>
          <w:sz w:val="24"/>
          <w:szCs w:val="24"/>
        </w:rPr>
        <w:t xml:space="preserve"> -</w:t>
      </w:r>
      <w:r w:rsidR="00836996" w:rsidRPr="00D132F3">
        <w:rPr>
          <w:rFonts w:asciiTheme="minorHAnsi" w:hAnsiTheme="minorHAnsi"/>
          <w:sz w:val="24"/>
          <w:szCs w:val="24"/>
        </w:rPr>
        <w:t xml:space="preserve"> "Festa de Natal", a ser realizada anualmente no mês de dezembro, conforme programação e atividades definidas pelo Poder Executivo Municipal;</w:t>
      </w:r>
    </w:p>
    <w:p w14:paraId="2DD99B28" w14:textId="77777777" w:rsidR="00836996" w:rsidRPr="00D132F3" w:rsidRDefault="00836996" w:rsidP="00D132F3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10220E6C" w14:textId="77777777" w:rsidR="00F3143A" w:rsidRPr="00D132F3" w:rsidRDefault="00836996" w:rsidP="00D132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132F3">
        <w:rPr>
          <w:rFonts w:asciiTheme="minorHAnsi" w:hAnsiTheme="minorHAnsi"/>
          <w:b/>
          <w:sz w:val="24"/>
          <w:szCs w:val="24"/>
        </w:rPr>
        <w:t>V</w:t>
      </w:r>
      <w:r w:rsidR="008E1244" w:rsidRPr="00D132F3">
        <w:rPr>
          <w:rFonts w:asciiTheme="minorHAnsi" w:hAnsiTheme="minorHAnsi"/>
          <w:b/>
          <w:sz w:val="24"/>
          <w:szCs w:val="24"/>
        </w:rPr>
        <w:t>II</w:t>
      </w:r>
      <w:r w:rsidRPr="00D132F3">
        <w:rPr>
          <w:rFonts w:asciiTheme="minorHAnsi" w:hAnsiTheme="minorHAnsi"/>
          <w:b/>
          <w:sz w:val="24"/>
          <w:szCs w:val="24"/>
        </w:rPr>
        <w:t xml:space="preserve"> -</w:t>
      </w:r>
      <w:r w:rsidRPr="00D132F3">
        <w:rPr>
          <w:rFonts w:asciiTheme="minorHAnsi" w:hAnsiTheme="minorHAnsi"/>
          <w:sz w:val="24"/>
          <w:szCs w:val="24"/>
        </w:rPr>
        <w:t xml:space="preserve"> "</w:t>
      </w:r>
      <w:r w:rsidR="008E1244" w:rsidRPr="00D132F3">
        <w:rPr>
          <w:rFonts w:asciiTheme="minorHAnsi" w:hAnsiTheme="minorHAnsi"/>
          <w:sz w:val="24"/>
          <w:szCs w:val="24"/>
        </w:rPr>
        <w:t>FEIMATE</w:t>
      </w:r>
      <w:r w:rsidRPr="00D132F3">
        <w:rPr>
          <w:rFonts w:asciiTheme="minorHAnsi" w:hAnsiTheme="minorHAnsi"/>
          <w:sz w:val="24"/>
          <w:szCs w:val="24"/>
        </w:rPr>
        <w:t>", a ser realizado</w:t>
      </w:r>
      <w:r w:rsidR="008E1244" w:rsidRPr="00D132F3">
        <w:rPr>
          <w:rFonts w:asciiTheme="minorHAnsi" w:hAnsiTheme="minorHAnsi"/>
          <w:sz w:val="24"/>
          <w:szCs w:val="24"/>
        </w:rPr>
        <w:t xml:space="preserve"> a cada dois anos no mês de setembro, </w:t>
      </w:r>
      <w:r w:rsidRPr="00D132F3">
        <w:rPr>
          <w:rFonts w:asciiTheme="minorHAnsi" w:hAnsiTheme="minorHAnsi"/>
          <w:sz w:val="24"/>
          <w:szCs w:val="24"/>
        </w:rPr>
        <w:t>conforme programação e atividades definidas pelo Poder Executivo Municipal;</w:t>
      </w:r>
    </w:p>
    <w:p w14:paraId="05900441" w14:textId="77777777" w:rsidR="00836996" w:rsidRPr="00D132F3" w:rsidRDefault="00836996" w:rsidP="00D132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00FFDBE1" w14:textId="77777777" w:rsidR="00836996" w:rsidRPr="00D132F3" w:rsidRDefault="008E1244" w:rsidP="00D132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132F3">
        <w:rPr>
          <w:rFonts w:asciiTheme="minorHAnsi" w:hAnsiTheme="minorHAnsi"/>
          <w:b/>
          <w:sz w:val="24"/>
          <w:szCs w:val="24"/>
        </w:rPr>
        <w:t>VIII</w:t>
      </w:r>
      <w:r w:rsidR="00836996" w:rsidRPr="00D132F3">
        <w:rPr>
          <w:rFonts w:asciiTheme="minorHAnsi" w:hAnsiTheme="minorHAnsi"/>
          <w:b/>
          <w:sz w:val="24"/>
          <w:szCs w:val="24"/>
        </w:rPr>
        <w:t xml:space="preserve"> –</w:t>
      </w:r>
      <w:r w:rsidR="00836996" w:rsidRPr="00D132F3">
        <w:rPr>
          <w:rFonts w:asciiTheme="minorHAnsi" w:hAnsiTheme="minorHAnsi"/>
          <w:sz w:val="24"/>
          <w:szCs w:val="24"/>
        </w:rPr>
        <w:t xml:space="preserve"> “Festa dos Pais”, a ser realizada anualmente no mês de </w:t>
      </w:r>
      <w:r w:rsidR="00233F42" w:rsidRPr="00D132F3">
        <w:rPr>
          <w:rFonts w:asciiTheme="minorHAnsi" w:hAnsiTheme="minorHAnsi"/>
          <w:sz w:val="24"/>
          <w:szCs w:val="24"/>
        </w:rPr>
        <w:t>agosto</w:t>
      </w:r>
      <w:r w:rsidR="00836996" w:rsidRPr="00D132F3">
        <w:rPr>
          <w:rFonts w:asciiTheme="minorHAnsi" w:hAnsiTheme="minorHAnsi"/>
          <w:sz w:val="24"/>
          <w:szCs w:val="24"/>
        </w:rPr>
        <w:t>, conforme programação e atividades definidas pelo Poder Executivo Municipal;</w:t>
      </w:r>
    </w:p>
    <w:p w14:paraId="72A2E4EE" w14:textId="77777777" w:rsidR="00836996" w:rsidRPr="00D132F3" w:rsidRDefault="00836996" w:rsidP="00D132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6E358661" w14:textId="77777777" w:rsidR="008E1244" w:rsidRPr="00D132F3" w:rsidRDefault="00836996" w:rsidP="00D132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132F3">
        <w:rPr>
          <w:rFonts w:asciiTheme="minorHAnsi" w:hAnsiTheme="minorHAnsi"/>
          <w:b/>
          <w:sz w:val="24"/>
          <w:szCs w:val="24"/>
        </w:rPr>
        <w:t>IX -</w:t>
      </w:r>
      <w:r w:rsidRPr="00D132F3">
        <w:rPr>
          <w:rFonts w:asciiTheme="minorHAnsi" w:hAnsiTheme="minorHAnsi"/>
          <w:sz w:val="24"/>
          <w:szCs w:val="24"/>
        </w:rPr>
        <w:t xml:space="preserve"> </w:t>
      </w:r>
      <w:r w:rsidR="008E1244" w:rsidRPr="00D132F3">
        <w:rPr>
          <w:rFonts w:asciiTheme="minorHAnsi" w:hAnsiTheme="minorHAnsi"/>
          <w:sz w:val="24"/>
          <w:szCs w:val="24"/>
        </w:rPr>
        <w:t>“FESTIVAL DA CANÇÃO”</w:t>
      </w:r>
      <w:r w:rsidRPr="00D132F3">
        <w:rPr>
          <w:rFonts w:asciiTheme="minorHAnsi" w:hAnsiTheme="minorHAnsi"/>
          <w:sz w:val="24"/>
          <w:szCs w:val="24"/>
        </w:rPr>
        <w:t xml:space="preserve"> ou “SHOW DE TALENTOS”</w:t>
      </w:r>
      <w:r w:rsidR="008E1244" w:rsidRPr="00D132F3">
        <w:rPr>
          <w:rFonts w:asciiTheme="minorHAnsi" w:hAnsiTheme="minorHAnsi"/>
          <w:sz w:val="24"/>
          <w:szCs w:val="24"/>
        </w:rPr>
        <w:t>, a se</w:t>
      </w:r>
      <w:r w:rsidRPr="00D132F3">
        <w:rPr>
          <w:rFonts w:asciiTheme="minorHAnsi" w:hAnsiTheme="minorHAnsi"/>
          <w:sz w:val="24"/>
          <w:szCs w:val="24"/>
        </w:rPr>
        <w:t>r realizada anualmente</w:t>
      </w:r>
      <w:r w:rsidR="008E1244" w:rsidRPr="00D132F3">
        <w:rPr>
          <w:rFonts w:asciiTheme="minorHAnsi" w:hAnsiTheme="minorHAnsi"/>
          <w:sz w:val="24"/>
          <w:szCs w:val="24"/>
        </w:rPr>
        <w:t>, conforme programação e atividades definidas pelo Poder Executivo Municipal</w:t>
      </w:r>
    </w:p>
    <w:p w14:paraId="16712FA7" w14:textId="77777777" w:rsidR="00836996" w:rsidRPr="00D132F3" w:rsidRDefault="00836996" w:rsidP="00D132F3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0F3DC940" w14:textId="77777777" w:rsidR="00836996" w:rsidRPr="00D132F3" w:rsidRDefault="00836996" w:rsidP="00D132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132F3">
        <w:rPr>
          <w:rFonts w:asciiTheme="minorHAnsi" w:hAnsiTheme="minorHAnsi"/>
          <w:b/>
          <w:sz w:val="24"/>
          <w:szCs w:val="24"/>
        </w:rPr>
        <w:t>X –</w:t>
      </w:r>
      <w:r w:rsidRPr="00D132F3">
        <w:rPr>
          <w:rFonts w:asciiTheme="minorHAnsi" w:hAnsiTheme="minorHAnsi"/>
          <w:sz w:val="24"/>
          <w:szCs w:val="24"/>
        </w:rPr>
        <w:t xml:space="preserve"> “COMEMORAÇÃO DO DIA DO PROFESSOR”, ”, a ser realizado anualmente no mês de outubro, conforme programação e atividades definidas pelo Poder Executivo Municipal.</w:t>
      </w:r>
    </w:p>
    <w:p w14:paraId="505E5CD6" w14:textId="77777777" w:rsidR="00836996" w:rsidRPr="00D132F3" w:rsidRDefault="00836996" w:rsidP="00D132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4F1C6D9C" w14:textId="77777777" w:rsidR="00F3143A" w:rsidRPr="00D132F3" w:rsidRDefault="00836996" w:rsidP="00D132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132F3">
        <w:rPr>
          <w:rFonts w:asciiTheme="minorHAnsi" w:hAnsiTheme="minorHAnsi"/>
          <w:b/>
          <w:sz w:val="24"/>
          <w:szCs w:val="24"/>
        </w:rPr>
        <w:t>XII -</w:t>
      </w:r>
      <w:r w:rsidRPr="00D132F3">
        <w:rPr>
          <w:rFonts w:asciiTheme="minorHAnsi" w:hAnsiTheme="minorHAnsi"/>
          <w:sz w:val="24"/>
          <w:szCs w:val="24"/>
        </w:rPr>
        <w:t xml:space="preserve"> "Eventos de Formaturas”, a serem realizadas conforme programação e atividades definidas pelas entidades envolvidas com o apoio do Poder Executivo Municipal;</w:t>
      </w:r>
    </w:p>
    <w:p w14:paraId="10A5DAC8" w14:textId="77777777" w:rsidR="008E1244" w:rsidRPr="00D132F3" w:rsidRDefault="00836996" w:rsidP="00D132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132F3">
        <w:rPr>
          <w:rFonts w:asciiTheme="minorHAnsi" w:hAnsiTheme="minorHAnsi"/>
          <w:b/>
          <w:sz w:val="24"/>
          <w:szCs w:val="24"/>
        </w:rPr>
        <w:t>XIII</w:t>
      </w:r>
      <w:r w:rsidR="008E1244" w:rsidRPr="00D132F3">
        <w:rPr>
          <w:rFonts w:asciiTheme="minorHAnsi" w:hAnsiTheme="minorHAnsi"/>
          <w:b/>
          <w:sz w:val="24"/>
          <w:szCs w:val="24"/>
        </w:rPr>
        <w:t xml:space="preserve"> –</w:t>
      </w:r>
      <w:r w:rsidR="008E1244" w:rsidRPr="00D132F3">
        <w:rPr>
          <w:rFonts w:asciiTheme="minorHAnsi" w:hAnsiTheme="minorHAnsi"/>
          <w:sz w:val="24"/>
          <w:szCs w:val="24"/>
        </w:rPr>
        <w:t xml:space="preserve"> “Comemoração do dia do Estudante”, a ser realizado anualmente no mês de agosto, conforme programação e atividades definidas pelo Poder Executivo Municipal.</w:t>
      </w:r>
    </w:p>
    <w:p w14:paraId="45C6EDB8" w14:textId="77777777" w:rsidR="008E1244" w:rsidRPr="00D132F3" w:rsidRDefault="008E1244" w:rsidP="00D132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7B9A751F" w14:textId="77777777" w:rsidR="00F3143A" w:rsidRPr="00D132F3" w:rsidRDefault="00836996" w:rsidP="00D132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132F3">
        <w:rPr>
          <w:rFonts w:asciiTheme="minorHAnsi" w:hAnsiTheme="minorHAnsi"/>
          <w:b/>
          <w:sz w:val="24"/>
          <w:szCs w:val="24"/>
        </w:rPr>
        <w:t xml:space="preserve">XIV – </w:t>
      </w:r>
      <w:r w:rsidRPr="00D132F3">
        <w:rPr>
          <w:rFonts w:asciiTheme="minorHAnsi" w:hAnsiTheme="minorHAnsi"/>
          <w:b/>
          <w:sz w:val="24"/>
          <w:szCs w:val="24"/>
        </w:rPr>
        <w:tab/>
      </w:r>
      <w:r w:rsidRPr="00D132F3">
        <w:rPr>
          <w:rFonts w:asciiTheme="minorHAnsi" w:hAnsiTheme="minorHAnsi"/>
          <w:sz w:val="24"/>
          <w:szCs w:val="24"/>
        </w:rPr>
        <w:t xml:space="preserve"> “Comemoração do Dia do Servidor Público Municipal”, a ser realizado anualmente no mês de outubro, conforme programação e atividades definidas pelo Poder Executivo Municipal.</w:t>
      </w:r>
    </w:p>
    <w:p w14:paraId="6F8C18D3" w14:textId="77777777" w:rsidR="00C871A9" w:rsidRPr="00D132F3" w:rsidRDefault="00C871A9" w:rsidP="00D132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6CA14C83" w14:textId="77777777" w:rsidR="00C871A9" w:rsidRPr="00D132F3" w:rsidRDefault="00C871A9" w:rsidP="00D132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132F3">
        <w:rPr>
          <w:rFonts w:asciiTheme="minorHAnsi" w:hAnsiTheme="minorHAnsi"/>
          <w:b/>
          <w:sz w:val="24"/>
          <w:szCs w:val="24"/>
        </w:rPr>
        <w:t xml:space="preserve">XX – </w:t>
      </w:r>
      <w:r w:rsidRPr="00D132F3">
        <w:rPr>
          <w:rFonts w:asciiTheme="minorHAnsi" w:hAnsiTheme="minorHAnsi"/>
          <w:sz w:val="24"/>
          <w:szCs w:val="24"/>
        </w:rPr>
        <w:t>Campanha do “Outubro Rosa” a ser realizado anualmente no mês de outubro, com campanhas alusivas ao cuidado da saúde da mulher.</w:t>
      </w:r>
    </w:p>
    <w:p w14:paraId="03013328" w14:textId="77777777" w:rsidR="00C871A9" w:rsidRPr="00D132F3" w:rsidRDefault="00C871A9" w:rsidP="00D132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601438DB" w14:textId="77777777" w:rsidR="00C871A9" w:rsidRPr="00D132F3" w:rsidRDefault="00C871A9" w:rsidP="00D132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132F3">
        <w:rPr>
          <w:rFonts w:asciiTheme="minorHAnsi" w:hAnsiTheme="minorHAnsi"/>
          <w:b/>
          <w:sz w:val="24"/>
          <w:szCs w:val="24"/>
        </w:rPr>
        <w:t xml:space="preserve">XXI – </w:t>
      </w:r>
      <w:r w:rsidRPr="00D132F3">
        <w:rPr>
          <w:rFonts w:asciiTheme="minorHAnsi" w:hAnsiTheme="minorHAnsi"/>
          <w:sz w:val="24"/>
          <w:szCs w:val="24"/>
        </w:rPr>
        <w:t>Campanha do “</w:t>
      </w:r>
      <w:proofErr w:type="gramStart"/>
      <w:r w:rsidRPr="00D132F3">
        <w:rPr>
          <w:rFonts w:asciiTheme="minorHAnsi" w:hAnsiTheme="minorHAnsi"/>
          <w:sz w:val="24"/>
          <w:szCs w:val="24"/>
        </w:rPr>
        <w:t>Novembro</w:t>
      </w:r>
      <w:proofErr w:type="gramEnd"/>
      <w:r w:rsidRPr="00D132F3">
        <w:rPr>
          <w:rFonts w:asciiTheme="minorHAnsi" w:hAnsiTheme="minorHAnsi"/>
          <w:sz w:val="24"/>
          <w:szCs w:val="24"/>
        </w:rPr>
        <w:t xml:space="preserve"> Azul” a ser realizado anualmente no mês de novembro, com campanhas alu</w:t>
      </w:r>
      <w:r w:rsidR="00233F42" w:rsidRPr="00D132F3">
        <w:rPr>
          <w:rFonts w:asciiTheme="minorHAnsi" w:hAnsiTheme="minorHAnsi"/>
          <w:sz w:val="24"/>
          <w:szCs w:val="24"/>
        </w:rPr>
        <w:t>sivas ao cuidado da saúde do hom</w:t>
      </w:r>
      <w:r w:rsidRPr="00D132F3">
        <w:rPr>
          <w:rFonts w:asciiTheme="minorHAnsi" w:hAnsiTheme="minorHAnsi"/>
          <w:sz w:val="24"/>
          <w:szCs w:val="24"/>
        </w:rPr>
        <w:t>em.</w:t>
      </w:r>
    </w:p>
    <w:p w14:paraId="02D613AA" w14:textId="77777777" w:rsidR="00F3143A" w:rsidRPr="00D132F3" w:rsidRDefault="00F3143A" w:rsidP="00D132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69BD0CAA" w14:textId="77777777" w:rsidR="00233F42" w:rsidRPr="00D132F3" w:rsidRDefault="00836996" w:rsidP="00D132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132F3">
        <w:rPr>
          <w:rFonts w:asciiTheme="minorHAnsi" w:hAnsiTheme="minorHAnsi"/>
          <w:b/>
          <w:sz w:val="24"/>
          <w:szCs w:val="24"/>
        </w:rPr>
        <w:lastRenderedPageBreak/>
        <w:t xml:space="preserve">        Art. 2º. </w:t>
      </w:r>
      <w:r w:rsidRPr="00D132F3">
        <w:rPr>
          <w:rFonts w:asciiTheme="minorHAnsi" w:hAnsiTheme="minorHAnsi"/>
          <w:sz w:val="24"/>
          <w:szCs w:val="24"/>
        </w:rPr>
        <w:t xml:space="preserve">O Poder Executivo Municipal poderá doar brindes de “pequeno valor”, assim considerados aqueles não excedentes a R$ </w:t>
      </w:r>
      <w:r w:rsidR="008E1244" w:rsidRPr="00D132F3">
        <w:rPr>
          <w:rFonts w:asciiTheme="minorHAnsi" w:hAnsiTheme="minorHAnsi"/>
          <w:sz w:val="24"/>
          <w:szCs w:val="24"/>
        </w:rPr>
        <w:t>100,00</w:t>
      </w:r>
      <w:r w:rsidRPr="00D132F3">
        <w:rPr>
          <w:rFonts w:asciiTheme="minorHAnsi" w:hAnsiTheme="minorHAnsi"/>
          <w:sz w:val="24"/>
          <w:szCs w:val="24"/>
        </w:rPr>
        <w:t xml:space="preserve"> (</w:t>
      </w:r>
      <w:r w:rsidR="008E1244" w:rsidRPr="00D132F3">
        <w:rPr>
          <w:rFonts w:asciiTheme="minorHAnsi" w:hAnsiTheme="minorHAnsi"/>
          <w:sz w:val="24"/>
          <w:szCs w:val="24"/>
        </w:rPr>
        <w:t>cem</w:t>
      </w:r>
      <w:r w:rsidRPr="00D132F3">
        <w:rPr>
          <w:rFonts w:asciiTheme="minorHAnsi" w:hAnsiTheme="minorHAnsi"/>
          <w:sz w:val="24"/>
          <w:szCs w:val="24"/>
        </w:rPr>
        <w:t xml:space="preserve"> reais)</w:t>
      </w:r>
      <w:r w:rsidR="003059B0" w:rsidRPr="00D132F3">
        <w:rPr>
          <w:rFonts w:asciiTheme="minorHAnsi" w:hAnsiTheme="minorHAnsi"/>
          <w:sz w:val="24"/>
          <w:szCs w:val="24"/>
        </w:rPr>
        <w:t xml:space="preserve"> a unidade</w:t>
      </w:r>
      <w:r w:rsidRPr="00D132F3">
        <w:rPr>
          <w:rFonts w:asciiTheme="minorHAnsi" w:hAnsiTheme="minorHAnsi"/>
          <w:sz w:val="24"/>
          <w:szCs w:val="24"/>
        </w:rPr>
        <w:t xml:space="preserve">, </w:t>
      </w:r>
      <w:r w:rsidR="007A5CE0" w:rsidRPr="00D132F3">
        <w:rPr>
          <w:rFonts w:asciiTheme="minorHAnsi" w:hAnsiTheme="minorHAnsi"/>
          <w:sz w:val="24"/>
          <w:szCs w:val="24"/>
        </w:rPr>
        <w:t>ao público alvo</w:t>
      </w:r>
      <w:r w:rsidR="00C871A9" w:rsidRPr="00D132F3">
        <w:rPr>
          <w:rFonts w:asciiTheme="minorHAnsi" w:hAnsiTheme="minorHAnsi"/>
          <w:sz w:val="24"/>
          <w:szCs w:val="24"/>
        </w:rPr>
        <w:t xml:space="preserve"> de cada evento citado no Art. 1º</w:t>
      </w:r>
      <w:r w:rsidR="003059B0" w:rsidRPr="00D132F3">
        <w:rPr>
          <w:rFonts w:asciiTheme="minorHAnsi" w:hAnsiTheme="minorHAnsi"/>
          <w:sz w:val="24"/>
          <w:szCs w:val="24"/>
        </w:rPr>
        <w:t xml:space="preserve"> e de acordo com o especificado abaixo:</w:t>
      </w:r>
    </w:p>
    <w:p w14:paraId="149BC089" w14:textId="77777777" w:rsidR="00BA6DF5" w:rsidRPr="00D132F3" w:rsidRDefault="00BA6DF5" w:rsidP="00D132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36360C08" w14:textId="77777777" w:rsidR="00BA6DF5" w:rsidRPr="00D132F3" w:rsidRDefault="00BA6DF5" w:rsidP="00D132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132F3">
        <w:rPr>
          <w:rFonts w:asciiTheme="minorHAnsi" w:hAnsiTheme="minorHAnsi"/>
          <w:b/>
          <w:sz w:val="24"/>
          <w:szCs w:val="24"/>
        </w:rPr>
        <w:t xml:space="preserve">I – </w:t>
      </w:r>
      <w:r w:rsidRPr="00D132F3">
        <w:rPr>
          <w:rFonts w:asciiTheme="minorHAnsi" w:hAnsiTheme="minorHAnsi"/>
          <w:sz w:val="24"/>
          <w:szCs w:val="24"/>
        </w:rPr>
        <w:t>Às crianças e adolescentes residentes no Município de Novo Barreiro, por ocasiã</w:t>
      </w:r>
      <w:r w:rsidR="007A5CE0" w:rsidRPr="00D132F3">
        <w:rPr>
          <w:rFonts w:asciiTheme="minorHAnsi" w:hAnsiTheme="minorHAnsi"/>
          <w:sz w:val="24"/>
          <w:szCs w:val="24"/>
        </w:rPr>
        <w:t>o da Páscoa, “Festa da Criança”,</w:t>
      </w:r>
      <w:r w:rsidRPr="00D132F3">
        <w:rPr>
          <w:rFonts w:asciiTheme="minorHAnsi" w:hAnsiTheme="minorHAnsi"/>
          <w:sz w:val="24"/>
          <w:szCs w:val="24"/>
        </w:rPr>
        <w:t xml:space="preserve"> “Festa de Natal”;</w:t>
      </w:r>
      <w:r w:rsidR="007A5CE0" w:rsidRPr="00D132F3">
        <w:rPr>
          <w:rFonts w:asciiTheme="minorHAnsi" w:hAnsiTheme="minorHAnsi"/>
          <w:sz w:val="24"/>
          <w:szCs w:val="24"/>
        </w:rPr>
        <w:t xml:space="preserve"> Dia do Estudante e "Eventos de Formaturas”.</w:t>
      </w:r>
    </w:p>
    <w:p w14:paraId="52785497" w14:textId="77777777" w:rsidR="00BA6DF5" w:rsidRPr="00D132F3" w:rsidRDefault="00BA6DF5" w:rsidP="00D132F3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6D51FBD8" w14:textId="77777777" w:rsidR="00BA6DF5" w:rsidRPr="00D132F3" w:rsidRDefault="00BA6DF5" w:rsidP="00D132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132F3">
        <w:rPr>
          <w:rFonts w:asciiTheme="minorHAnsi" w:hAnsiTheme="minorHAnsi"/>
          <w:b/>
          <w:sz w:val="24"/>
          <w:szCs w:val="24"/>
        </w:rPr>
        <w:t xml:space="preserve">II – </w:t>
      </w:r>
      <w:r w:rsidRPr="00D132F3">
        <w:rPr>
          <w:rFonts w:asciiTheme="minorHAnsi" w:hAnsiTheme="minorHAnsi"/>
          <w:sz w:val="24"/>
          <w:szCs w:val="24"/>
        </w:rPr>
        <w:t>Aos agentes públicos, municipais, por ocasião da “Comemoração do Dia</w:t>
      </w:r>
      <w:r w:rsidR="007762E5" w:rsidRPr="00D132F3">
        <w:rPr>
          <w:rFonts w:asciiTheme="minorHAnsi" w:hAnsiTheme="minorHAnsi"/>
          <w:sz w:val="24"/>
          <w:szCs w:val="24"/>
        </w:rPr>
        <w:t xml:space="preserve"> do Servidor Público Municipal”, sendo permitido somente um brinde por servidor;</w:t>
      </w:r>
    </w:p>
    <w:p w14:paraId="7D37893F" w14:textId="77777777" w:rsidR="007A5CE0" w:rsidRPr="00D132F3" w:rsidRDefault="007A5CE0" w:rsidP="00D132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569938C9" w14:textId="77777777" w:rsidR="007A5CE0" w:rsidRPr="00D132F3" w:rsidRDefault="007A5CE0" w:rsidP="00D132F3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D132F3">
        <w:rPr>
          <w:rFonts w:asciiTheme="minorHAnsi" w:hAnsiTheme="minorHAnsi"/>
          <w:b/>
          <w:sz w:val="24"/>
          <w:szCs w:val="24"/>
        </w:rPr>
        <w:t>III –</w:t>
      </w:r>
      <w:r w:rsidRPr="00D132F3">
        <w:rPr>
          <w:rFonts w:asciiTheme="minorHAnsi" w:hAnsiTheme="minorHAnsi"/>
          <w:sz w:val="24"/>
          <w:szCs w:val="24"/>
        </w:rPr>
        <w:t xml:space="preserve"> Aos professores Municipais, por ocasião da “Comemoração do dia do Professor”</w:t>
      </w:r>
      <w:r w:rsidR="00C871A9" w:rsidRPr="00D132F3">
        <w:rPr>
          <w:rFonts w:asciiTheme="minorHAnsi" w:hAnsiTheme="minorHAnsi"/>
          <w:sz w:val="24"/>
          <w:szCs w:val="24"/>
        </w:rPr>
        <w:t xml:space="preserve">, </w:t>
      </w:r>
      <w:r w:rsidR="007762E5" w:rsidRPr="00D132F3">
        <w:rPr>
          <w:rFonts w:asciiTheme="minorHAnsi" w:hAnsiTheme="minorHAnsi"/>
          <w:sz w:val="24"/>
          <w:szCs w:val="24"/>
        </w:rPr>
        <w:t>sendo permitido somente um brinde por professor;</w:t>
      </w:r>
    </w:p>
    <w:p w14:paraId="4F245D72" w14:textId="77777777" w:rsidR="00BA6DF5" w:rsidRPr="00D132F3" w:rsidRDefault="00BA6DF5" w:rsidP="00D132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4121C3DE" w14:textId="77777777" w:rsidR="00F3143A" w:rsidRPr="00D132F3" w:rsidRDefault="007A5CE0" w:rsidP="00D132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132F3">
        <w:rPr>
          <w:rFonts w:asciiTheme="minorHAnsi" w:hAnsiTheme="minorHAnsi"/>
          <w:b/>
          <w:sz w:val="24"/>
          <w:szCs w:val="24"/>
        </w:rPr>
        <w:t xml:space="preserve">IV – </w:t>
      </w:r>
      <w:r w:rsidRPr="00D132F3">
        <w:rPr>
          <w:rFonts w:asciiTheme="minorHAnsi" w:hAnsiTheme="minorHAnsi"/>
          <w:sz w:val="24"/>
          <w:szCs w:val="24"/>
        </w:rPr>
        <w:t>As mulheres participantes dos eventos do “Dia da Mulher”</w:t>
      </w:r>
      <w:r w:rsidR="007762E5" w:rsidRPr="00D132F3">
        <w:rPr>
          <w:rFonts w:asciiTheme="minorHAnsi" w:hAnsiTheme="minorHAnsi"/>
          <w:sz w:val="24"/>
          <w:szCs w:val="24"/>
        </w:rPr>
        <w:t xml:space="preserve">; </w:t>
      </w:r>
      <w:r w:rsidRPr="00D132F3">
        <w:rPr>
          <w:rFonts w:asciiTheme="minorHAnsi" w:hAnsiTheme="minorHAnsi"/>
          <w:b/>
          <w:sz w:val="24"/>
          <w:szCs w:val="24"/>
        </w:rPr>
        <w:t>“</w:t>
      </w:r>
      <w:r w:rsidR="007762E5" w:rsidRPr="00D132F3">
        <w:rPr>
          <w:rFonts w:asciiTheme="minorHAnsi" w:hAnsiTheme="minorHAnsi"/>
          <w:sz w:val="24"/>
          <w:szCs w:val="24"/>
        </w:rPr>
        <w:t>Festa das Mães” e “</w:t>
      </w:r>
      <w:proofErr w:type="gramStart"/>
      <w:r w:rsidR="007762E5" w:rsidRPr="00D132F3">
        <w:rPr>
          <w:rFonts w:asciiTheme="minorHAnsi" w:hAnsiTheme="minorHAnsi"/>
          <w:sz w:val="24"/>
          <w:szCs w:val="24"/>
        </w:rPr>
        <w:t>Outubro</w:t>
      </w:r>
      <w:proofErr w:type="gramEnd"/>
      <w:r w:rsidR="007762E5" w:rsidRPr="00D132F3">
        <w:rPr>
          <w:rFonts w:asciiTheme="minorHAnsi" w:hAnsiTheme="minorHAnsi"/>
          <w:sz w:val="24"/>
          <w:szCs w:val="24"/>
        </w:rPr>
        <w:t xml:space="preserve"> Rosa” – conforme as campanhas realizadas;</w:t>
      </w:r>
    </w:p>
    <w:p w14:paraId="4763F33D" w14:textId="77777777" w:rsidR="007A5CE0" w:rsidRPr="00D132F3" w:rsidRDefault="007A5CE0" w:rsidP="00D132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607751F6" w14:textId="77777777" w:rsidR="007A5CE0" w:rsidRPr="00D132F3" w:rsidRDefault="007A5CE0" w:rsidP="00D132F3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D132F3">
        <w:rPr>
          <w:rFonts w:asciiTheme="minorHAnsi" w:hAnsiTheme="minorHAnsi"/>
          <w:b/>
          <w:sz w:val="24"/>
          <w:szCs w:val="24"/>
        </w:rPr>
        <w:t xml:space="preserve">VI – </w:t>
      </w:r>
      <w:r w:rsidRPr="00D132F3">
        <w:rPr>
          <w:rFonts w:asciiTheme="minorHAnsi" w:hAnsiTheme="minorHAnsi"/>
          <w:sz w:val="24"/>
          <w:szCs w:val="24"/>
        </w:rPr>
        <w:t xml:space="preserve">Aos que participarem dos </w:t>
      </w:r>
      <w:r w:rsidR="007762E5" w:rsidRPr="00D132F3">
        <w:rPr>
          <w:rFonts w:asciiTheme="minorHAnsi" w:hAnsiTheme="minorHAnsi"/>
          <w:sz w:val="24"/>
          <w:szCs w:val="24"/>
        </w:rPr>
        <w:t>eventos</w:t>
      </w:r>
      <w:r w:rsidR="007762E5" w:rsidRPr="00D132F3">
        <w:rPr>
          <w:rFonts w:asciiTheme="minorHAnsi" w:hAnsiTheme="minorHAnsi"/>
          <w:b/>
          <w:sz w:val="24"/>
          <w:szCs w:val="24"/>
        </w:rPr>
        <w:t xml:space="preserve"> “</w:t>
      </w:r>
      <w:r w:rsidRPr="00D132F3">
        <w:rPr>
          <w:rFonts w:asciiTheme="minorHAnsi" w:hAnsiTheme="minorHAnsi"/>
          <w:sz w:val="24"/>
          <w:szCs w:val="24"/>
        </w:rPr>
        <w:t>FESTIVAL DA CANÇÃO” ou “SHOW DE TALENTOS”</w:t>
      </w:r>
      <w:r w:rsidR="007762E5" w:rsidRPr="00D132F3">
        <w:rPr>
          <w:rFonts w:asciiTheme="minorHAnsi" w:hAnsiTheme="minorHAnsi"/>
          <w:sz w:val="24"/>
          <w:szCs w:val="24"/>
        </w:rPr>
        <w:t xml:space="preserve"> </w:t>
      </w:r>
      <w:r w:rsidRPr="00D132F3">
        <w:rPr>
          <w:rFonts w:asciiTheme="minorHAnsi" w:hAnsiTheme="minorHAnsi"/>
          <w:sz w:val="24"/>
          <w:szCs w:val="24"/>
        </w:rPr>
        <w:t>como calouros e como jurados.</w:t>
      </w:r>
    </w:p>
    <w:p w14:paraId="5C902C4C" w14:textId="77777777" w:rsidR="007A5CE0" w:rsidRPr="00D132F3" w:rsidRDefault="007A5CE0" w:rsidP="00D132F3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220048F6" w14:textId="77777777" w:rsidR="007A5CE0" w:rsidRPr="00D132F3" w:rsidRDefault="007A5CE0" w:rsidP="00D132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132F3">
        <w:rPr>
          <w:rFonts w:asciiTheme="minorHAnsi" w:hAnsiTheme="minorHAnsi"/>
          <w:b/>
          <w:sz w:val="24"/>
          <w:szCs w:val="24"/>
        </w:rPr>
        <w:t xml:space="preserve">VII – </w:t>
      </w:r>
      <w:r w:rsidRPr="00D132F3">
        <w:rPr>
          <w:rFonts w:asciiTheme="minorHAnsi" w:hAnsiTheme="minorHAnsi"/>
          <w:sz w:val="24"/>
          <w:szCs w:val="24"/>
        </w:rPr>
        <w:t>Aos que participarem dos eventos:</w:t>
      </w:r>
      <w:r w:rsidRPr="00D132F3">
        <w:rPr>
          <w:rFonts w:asciiTheme="minorHAnsi" w:hAnsiTheme="minorHAnsi"/>
          <w:b/>
          <w:sz w:val="24"/>
          <w:szCs w:val="24"/>
        </w:rPr>
        <w:t xml:space="preserve"> </w:t>
      </w:r>
      <w:r w:rsidRPr="00D132F3">
        <w:rPr>
          <w:rFonts w:asciiTheme="minorHAnsi" w:hAnsiTheme="minorHAnsi"/>
          <w:sz w:val="24"/>
          <w:szCs w:val="24"/>
        </w:rPr>
        <w:t>"Aniversário do Município" e "FEIMATE" como palestrantes, autoridades convidadas</w:t>
      </w:r>
      <w:r w:rsidR="00C24637" w:rsidRPr="00D132F3">
        <w:rPr>
          <w:rFonts w:asciiTheme="minorHAnsi" w:hAnsiTheme="minorHAnsi"/>
          <w:sz w:val="24"/>
          <w:szCs w:val="24"/>
        </w:rPr>
        <w:t>, jurados de competições</w:t>
      </w:r>
      <w:r w:rsidR="007762E5" w:rsidRPr="00D132F3">
        <w:rPr>
          <w:rFonts w:asciiTheme="minorHAnsi" w:hAnsiTheme="minorHAnsi"/>
          <w:sz w:val="24"/>
          <w:szCs w:val="24"/>
        </w:rPr>
        <w:t>;</w:t>
      </w:r>
    </w:p>
    <w:p w14:paraId="7FFBC7AD" w14:textId="77777777" w:rsidR="007762E5" w:rsidRPr="00D132F3" w:rsidRDefault="007762E5" w:rsidP="00D132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79282E88" w14:textId="77777777" w:rsidR="007A5CE0" w:rsidRPr="00D132F3" w:rsidRDefault="007A5CE0" w:rsidP="00D132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132F3">
        <w:rPr>
          <w:rFonts w:asciiTheme="minorHAnsi" w:hAnsiTheme="minorHAnsi"/>
          <w:b/>
          <w:sz w:val="24"/>
          <w:szCs w:val="24"/>
        </w:rPr>
        <w:t xml:space="preserve">VIII </w:t>
      </w:r>
      <w:r w:rsidR="00C24637" w:rsidRPr="00D132F3">
        <w:rPr>
          <w:rFonts w:asciiTheme="minorHAnsi" w:hAnsiTheme="minorHAnsi"/>
          <w:b/>
          <w:sz w:val="24"/>
          <w:szCs w:val="24"/>
        </w:rPr>
        <w:t>–</w:t>
      </w:r>
      <w:r w:rsidRPr="00D132F3">
        <w:rPr>
          <w:rFonts w:asciiTheme="minorHAnsi" w:hAnsiTheme="minorHAnsi"/>
          <w:sz w:val="24"/>
          <w:szCs w:val="24"/>
        </w:rPr>
        <w:t xml:space="preserve"> </w:t>
      </w:r>
      <w:r w:rsidR="00C24637" w:rsidRPr="00D132F3">
        <w:rPr>
          <w:rFonts w:asciiTheme="minorHAnsi" w:hAnsiTheme="minorHAnsi"/>
          <w:sz w:val="24"/>
          <w:szCs w:val="24"/>
        </w:rPr>
        <w:t xml:space="preserve">Aos pais presentes em eventos alusivos </w:t>
      </w:r>
      <w:r w:rsidR="007762E5" w:rsidRPr="00D132F3">
        <w:rPr>
          <w:rFonts w:asciiTheme="minorHAnsi" w:hAnsiTheme="minorHAnsi"/>
          <w:sz w:val="24"/>
          <w:szCs w:val="24"/>
        </w:rPr>
        <w:t>à “Festa dos Pais” e campanhas do “novembro azul”;</w:t>
      </w:r>
    </w:p>
    <w:p w14:paraId="158E0CD2" w14:textId="77777777" w:rsidR="00C24637" w:rsidRPr="00D132F3" w:rsidRDefault="00C24637" w:rsidP="00D132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058EA00C" w14:textId="77777777" w:rsidR="00F3143A" w:rsidRPr="00D132F3" w:rsidRDefault="003059B0" w:rsidP="00D132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132F3">
        <w:rPr>
          <w:rFonts w:asciiTheme="minorHAnsi" w:hAnsiTheme="minorHAnsi"/>
          <w:b/>
          <w:sz w:val="24"/>
          <w:szCs w:val="24"/>
        </w:rPr>
        <w:t xml:space="preserve">PARÁGRAFO PRIMEIRO: </w:t>
      </w:r>
      <w:r w:rsidR="00836996" w:rsidRPr="00D132F3">
        <w:rPr>
          <w:rFonts w:asciiTheme="minorHAnsi" w:hAnsiTheme="minorHAnsi"/>
          <w:sz w:val="24"/>
          <w:szCs w:val="24"/>
        </w:rPr>
        <w:t>Os valores de referência de que trata o “caput” poderão ser corrigidos monetariamente por decreto.</w:t>
      </w:r>
    </w:p>
    <w:p w14:paraId="4B9E91F9" w14:textId="77777777" w:rsidR="00C24637" w:rsidRPr="00D132F3" w:rsidRDefault="00C24637" w:rsidP="00D132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1D52DE57" w14:textId="77777777" w:rsidR="00C24637" w:rsidRPr="00D132F3" w:rsidRDefault="003059B0" w:rsidP="00D132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132F3">
        <w:rPr>
          <w:rFonts w:asciiTheme="minorHAnsi" w:hAnsiTheme="minorHAnsi"/>
          <w:b/>
          <w:sz w:val="24"/>
          <w:szCs w:val="24"/>
        </w:rPr>
        <w:lastRenderedPageBreak/>
        <w:t>PARÁGRAFO SEGUNDO:</w:t>
      </w:r>
      <w:r w:rsidRPr="00D132F3">
        <w:rPr>
          <w:rFonts w:asciiTheme="minorHAnsi" w:hAnsiTheme="minorHAnsi"/>
          <w:sz w:val="24"/>
          <w:szCs w:val="24"/>
        </w:rPr>
        <w:t xml:space="preserve"> </w:t>
      </w:r>
      <w:r w:rsidR="00C24637" w:rsidRPr="00D132F3">
        <w:rPr>
          <w:rFonts w:asciiTheme="minorHAnsi" w:hAnsiTheme="minorHAnsi"/>
          <w:sz w:val="24"/>
          <w:szCs w:val="24"/>
        </w:rPr>
        <w:t>Os servidores públicos e professores não poderão receber cumulativamente os brindes de tratam os incisos II e III, sendo vedado a doação do brinde em duplicidade;</w:t>
      </w:r>
    </w:p>
    <w:p w14:paraId="0F288421" w14:textId="77777777" w:rsidR="00B970B9" w:rsidRPr="00D132F3" w:rsidRDefault="003059B0" w:rsidP="00D132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132F3">
        <w:rPr>
          <w:rFonts w:asciiTheme="minorHAnsi" w:hAnsiTheme="minorHAnsi"/>
          <w:b/>
          <w:sz w:val="24"/>
          <w:szCs w:val="24"/>
        </w:rPr>
        <w:t>PARÁGRAFO TERCEIRO:</w:t>
      </w:r>
      <w:r w:rsidRPr="00D132F3">
        <w:rPr>
          <w:rFonts w:asciiTheme="minorHAnsi" w:hAnsiTheme="minorHAnsi"/>
          <w:sz w:val="24"/>
          <w:szCs w:val="24"/>
        </w:rPr>
        <w:t xml:space="preserve"> </w:t>
      </w:r>
      <w:r w:rsidR="00B970B9" w:rsidRPr="00D132F3">
        <w:rPr>
          <w:rFonts w:asciiTheme="minorHAnsi" w:hAnsiTheme="minorHAnsi"/>
          <w:sz w:val="24"/>
          <w:szCs w:val="24"/>
        </w:rPr>
        <w:t>Os Eventos a serem realizados serão regulamentados anualmente, particularmente por meio de Decreto Regulamentador do Evento ou campanha.</w:t>
      </w:r>
    </w:p>
    <w:p w14:paraId="20619545" w14:textId="77777777" w:rsidR="00B970B9" w:rsidRPr="00D132F3" w:rsidRDefault="00B970B9" w:rsidP="00D132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5AA84325" w14:textId="77777777" w:rsidR="00F3143A" w:rsidRPr="00D132F3" w:rsidRDefault="00836996" w:rsidP="00D132F3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D132F3">
        <w:rPr>
          <w:rFonts w:asciiTheme="minorHAnsi" w:hAnsiTheme="minorHAnsi"/>
          <w:b/>
          <w:sz w:val="24"/>
          <w:szCs w:val="24"/>
        </w:rPr>
        <w:t>Art. 3º.</w:t>
      </w:r>
      <w:r w:rsidRPr="00D132F3">
        <w:rPr>
          <w:rFonts w:asciiTheme="minorHAnsi" w:hAnsiTheme="minorHAnsi"/>
          <w:sz w:val="24"/>
          <w:szCs w:val="24"/>
        </w:rPr>
        <w:t xml:space="preserve"> As despesas decorrentes das execuções da presente Lei ficarão a cargo de dotações orçamentárias próprias, suplementadas se necessário. </w:t>
      </w:r>
    </w:p>
    <w:p w14:paraId="0424BC6F" w14:textId="77777777" w:rsidR="00233F42" w:rsidRPr="00D132F3" w:rsidRDefault="00233F42" w:rsidP="00D132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105DA793" w14:textId="77777777" w:rsidR="00233F42" w:rsidRPr="00D132F3" w:rsidRDefault="00233F42" w:rsidP="00D132F3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D132F3">
        <w:rPr>
          <w:rFonts w:asciiTheme="minorHAnsi" w:hAnsiTheme="minorHAnsi"/>
          <w:b/>
          <w:sz w:val="24"/>
          <w:szCs w:val="24"/>
        </w:rPr>
        <w:t>Art. 4º-</w:t>
      </w:r>
      <w:r w:rsidRPr="00D132F3">
        <w:rPr>
          <w:rFonts w:asciiTheme="minorHAnsi" w:hAnsiTheme="minorHAnsi"/>
          <w:sz w:val="24"/>
          <w:szCs w:val="24"/>
        </w:rPr>
        <w:t xml:space="preserve"> Esta Lei entra em vigor da data de sua publicação.</w:t>
      </w:r>
    </w:p>
    <w:p w14:paraId="73F25D2F" w14:textId="77777777" w:rsidR="00F3143A" w:rsidRPr="00D132F3" w:rsidRDefault="00F3143A" w:rsidP="00D132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33EDC96A" w14:textId="77777777" w:rsidR="00F3143A" w:rsidRPr="00D132F3" w:rsidRDefault="007762E5" w:rsidP="00D132F3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D132F3">
        <w:rPr>
          <w:rFonts w:asciiTheme="minorHAnsi" w:hAnsiTheme="minorHAnsi"/>
          <w:b/>
          <w:sz w:val="24"/>
          <w:szCs w:val="24"/>
        </w:rPr>
        <w:t>GABINETE DO PREFEITO MUNICIPAL DE NOVO BARREIRO – RS, AOS 05 DIAS DO MÊS DE OUTUBRO DE 2022.</w:t>
      </w:r>
    </w:p>
    <w:p w14:paraId="4454AC5E" w14:textId="77777777" w:rsidR="00F3143A" w:rsidRPr="00D132F3" w:rsidRDefault="00F3143A" w:rsidP="00D132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7F656936" w14:textId="77777777" w:rsidR="00F3143A" w:rsidRPr="00D132F3" w:rsidRDefault="00F3143A" w:rsidP="00D132F3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</w:p>
    <w:p w14:paraId="70823F5D" w14:textId="77777777" w:rsidR="00F3143A" w:rsidRPr="00D132F3" w:rsidRDefault="00836996" w:rsidP="00D132F3">
      <w:pPr>
        <w:pStyle w:val="Cabealho"/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D132F3">
        <w:rPr>
          <w:rFonts w:asciiTheme="minorHAnsi" w:hAnsiTheme="minorHAnsi"/>
          <w:b/>
          <w:sz w:val="24"/>
          <w:szCs w:val="24"/>
        </w:rPr>
        <w:t>Marcia Raquel Rodrigues Presotto</w:t>
      </w:r>
    </w:p>
    <w:p w14:paraId="4FC5D1A3" w14:textId="77777777" w:rsidR="00436BE0" w:rsidRPr="00D132F3" w:rsidRDefault="00836996" w:rsidP="00D132F3">
      <w:pPr>
        <w:spacing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D132F3">
        <w:rPr>
          <w:rFonts w:asciiTheme="minorHAnsi" w:hAnsiTheme="minorHAnsi"/>
          <w:b/>
          <w:bCs/>
          <w:sz w:val="24"/>
          <w:szCs w:val="24"/>
        </w:rPr>
        <w:t>Prefeita Municipal</w:t>
      </w:r>
    </w:p>
    <w:p w14:paraId="730847FB" w14:textId="77777777" w:rsidR="00836996" w:rsidRPr="00D132F3" w:rsidRDefault="00436BE0" w:rsidP="00D132F3">
      <w:pPr>
        <w:spacing w:line="360" w:lineRule="auto"/>
        <w:jc w:val="center"/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</w:pPr>
      <w:r w:rsidRPr="00D132F3">
        <w:rPr>
          <w:rFonts w:asciiTheme="minorHAnsi" w:hAnsiTheme="minorHAnsi"/>
          <w:b/>
          <w:bCs/>
          <w:sz w:val="24"/>
          <w:szCs w:val="24"/>
        </w:rPr>
        <w:br w:type="page"/>
      </w:r>
      <w:r w:rsidRPr="00D132F3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lastRenderedPageBreak/>
        <w:t>J</w:t>
      </w:r>
      <w:r w:rsidR="00836996" w:rsidRPr="00D132F3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>USTIFICATIVA AO PROJETO DE LEI Nº</w:t>
      </w:r>
      <w:r w:rsidR="00B970B9" w:rsidRPr="00D132F3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 xml:space="preserve"> 130/2022</w:t>
      </w:r>
    </w:p>
    <w:p w14:paraId="1FBE6C5C" w14:textId="77777777" w:rsidR="00836996" w:rsidRPr="00D132F3" w:rsidRDefault="00836996" w:rsidP="00D132F3">
      <w:pPr>
        <w:spacing w:line="360" w:lineRule="auto"/>
        <w:jc w:val="center"/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</w:pPr>
    </w:p>
    <w:p w14:paraId="674FC8C8" w14:textId="77777777" w:rsidR="00836996" w:rsidRPr="00D132F3" w:rsidRDefault="00836996" w:rsidP="00D132F3">
      <w:pPr>
        <w:spacing w:line="360" w:lineRule="auto"/>
        <w:jc w:val="center"/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</w:pPr>
    </w:p>
    <w:p w14:paraId="7AD685CE" w14:textId="77777777" w:rsidR="00836996" w:rsidRPr="00D132F3" w:rsidRDefault="00836996" w:rsidP="00D132F3">
      <w:pPr>
        <w:spacing w:line="360" w:lineRule="auto"/>
        <w:jc w:val="center"/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</w:pPr>
    </w:p>
    <w:p w14:paraId="12D83849" w14:textId="77777777" w:rsidR="00836996" w:rsidRPr="00D132F3" w:rsidRDefault="00836996" w:rsidP="00D132F3">
      <w:pPr>
        <w:spacing w:line="360" w:lineRule="auto"/>
        <w:jc w:val="center"/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</w:pPr>
    </w:p>
    <w:p w14:paraId="0BF3F328" w14:textId="77777777" w:rsidR="00836996" w:rsidRPr="00D132F3" w:rsidRDefault="00836996" w:rsidP="00D132F3">
      <w:pPr>
        <w:spacing w:line="360" w:lineRule="auto"/>
        <w:ind w:firstLine="708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D132F3">
        <w:rPr>
          <w:rFonts w:asciiTheme="minorHAnsi" w:hAnsiTheme="minorHAnsi" w:cs="Arial"/>
          <w:color w:val="000000" w:themeColor="text1"/>
          <w:sz w:val="24"/>
          <w:szCs w:val="24"/>
        </w:rPr>
        <w:t xml:space="preserve">Caro Presidente, </w:t>
      </w:r>
    </w:p>
    <w:p w14:paraId="28C40692" w14:textId="77777777" w:rsidR="00836996" w:rsidRPr="00D132F3" w:rsidRDefault="00836996" w:rsidP="00D132F3">
      <w:pPr>
        <w:spacing w:line="360" w:lineRule="auto"/>
        <w:jc w:val="center"/>
        <w:rPr>
          <w:rFonts w:asciiTheme="minorHAnsi" w:hAnsiTheme="minorHAnsi" w:cs="Arial"/>
          <w:color w:val="000000" w:themeColor="text1"/>
          <w:sz w:val="24"/>
          <w:szCs w:val="24"/>
        </w:rPr>
      </w:pPr>
    </w:p>
    <w:p w14:paraId="033CDBFF" w14:textId="77777777" w:rsidR="00836996" w:rsidRPr="00D132F3" w:rsidRDefault="00836996" w:rsidP="00D132F3">
      <w:pPr>
        <w:spacing w:line="360" w:lineRule="auto"/>
        <w:ind w:firstLine="708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D132F3">
        <w:rPr>
          <w:rFonts w:asciiTheme="minorHAnsi" w:hAnsiTheme="minorHAnsi" w:cs="Arial"/>
          <w:color w:val="000000" w:themeColor="text1"/>
          <w:sz w:val="24"/>
          <w:szCs w:val="24"/>
        </w:rPr>
        <w:t xml:space="preserve">Nobres Vereadores, </w:t>
      </w:r>
    </w:p>
    <w:p w14:paraId="50D067A7" w14:textId="77777777" w:rsidR="00836996" w:rsidRPr="00D132F3" w:rsidRDefault="00836996" w:rsidP="00D132F3">
      <w:pPr>
        <w:spacing w:line="360" w:lineRule="auto"/>
        <w:jc w:val="center"/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</w:pPr>
    </w:p>
    <w:p w14:paraId="66255D57" w14:textId="77777777" w:rsidR="00836996" w:rsidRPr="00D132F3" w:rsidRDefault="00836996" w:rsidP="00D132F3">
      <w:pPr>
        <w:spacing w:line="360" w:lineRule="auto"/>
        <w:ind w:firstLine="708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14:paraId="427AC41F" w14:textId="77777777" w:rsidR="00836996" w:rsidRPr="00D132F3" w:rsidRDefault="00836996" w:rsidP="00D132F3">
      <w:pPr>
        <w:spacing w:line="360" w:lineRule="auto"/>
        <w:ind w:firstLine="708"/>
        <w:jc w:val="both"/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</w:pPr>
    </w:p>
    <w:p w14:paraId="7AC2BA37" w14:textId="77777777" w:rsidR="00D132F3" w:rsidRPr="00D132F3" w:rsidRDefault="00D132F3" w:rsidP="00D132F3">
      <w:pPr>
        <w:spacing w:line="360" w:lineRule="auto"/>
        <w:ind w:firstLine="708"/>
        <w:jc w:val="both"/>
        <w:rPr>
          <w:rFonts w:asciiTheme="minorHAnsi" w:hAnsiTheme="minorHAnsi"/>
          <w:b/>
          <w:sz w:val="24"/>
          <w:szCs w:val="24"/>
        </w:rPr>
      </w:pPr>
      <w:r w:rsidRPr="00D132F3">
        <w:rPr>
          <w:rFonts w:asciiTheme="minorHAnsi" w:hAnsiTheme="minorHAnsi" w:cs="Arial"/>
          <w:sz w:val="24"/>
          <w:szCs w:val="24"/>
        </w:rPr>
        <w:t xml:space="preserve">Apraz-nos cumprimentar os nobres edis, e na oportunidade solicitar a autorização legislativa para a </w:t>
      </w:r>
      <w:r>
        <w:rPr>
          <w:rFonts w:asciiTheme="minorHAnsi" w:hAnsiTheme="minorHAnsi" w:cs="Arial"/>
          <w:sz w:val="24"/>
          <w:szCs w:val="24"/>
        </w:rPr>
        <w:t xml:space="preserve">aprovação do Projeto de Lei n. º 130/2022 que visa </w:t>
      </w:r>
      <w:r w:rsidRPr="00D132F3">
        <w:rPr>
          <w:rFonts w:asciiTheme="minorHAnsi" w:hAnsiTheme="minorHAnsi"/>
          <w:b/>
          <w:sz w:val="24"/>
          <w:szCs w:val="24"/>
        </w:rPr>
        <w:t>Institui</w:t>
      </w:r>
      <w:r>
        <w:rPr>
          <w:rFonts w:asciiTheme="minorHAnsi" w:hAnsiTheme="minorHAnsi"/>
          <w:b/>
          <w:sz w:val="24"/>
          <w:szCs w:val="24"/>
        </w:rPr>
        <w:t>r</w:t>
      </w:r>
      <w:r w:rsidRPr="00D132F3">
        <w:rPr>
          <w:rFonts w:asciiTheme="minorHAnsi" w:hAnsiTheme="minorHAnsi"/>
          <w:b/>
          <w:sz w:val="24"/>
          <w:szCs w:val="24"/>
        </w:rPr>
        <w:t xml:space="preserve"> o calendário oficial de festividades do Município de Novo Barreiro, autoriza o Poder Executivo a doar brindes de “pequeno valor” e dá outras providencias.</w:t>
      </w:r>
    </w:p>
    <w:p w14:paraId="1B6ED1D5" w14:textId="77777777" w:rsidR="007762E5" w:rsidRPr="00D132F3" w:rsidRDefault="007762E5" w:rsidP="00D132F3">
      <w:pPr>
        <w:spacing w:line="360" w:lineRule="auto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D132F3">
        <w:rPr>
          <w:rFonts w:asciiTheme="minorHAnsi" w:hAnsiTheme="minorHAnsi" w:cs="Arial"/>
          <w:color w:val="000000" w:themeColor="text1"/>
          <w:sz w:val="24"/>
          <w:szCs w:val="24"/>
        </w:rPr>
        <w:tab/>
        <w:t>Trata-se da instituição do calendário oficial de festividades do Município de Novo Barreiro e a autorização do Poder Executivo para a doação de brindes de pequeno valor conforme especificado a</w:t>
      </w:r>
      <w:r w:rsidR="00D132F3">
        <w:rPr>
          <w:rFonts w:asciiTheme="minorHAnsi" w:hAnsiTheme="minorHAnsi" w:cs="Arial"/>
          <w:color w:val="000000" w:themeColor="text1"/>
          <w:sz w:val="24"/>
          <w:szCs w:val="24"/>
        </w:rPr>
        <w:t>cima no corpo do Projeto de Lei, pois sempre se têm campanhas de incentivo na comunidade e não há Lei que autorize a doação de brindes que motivam ainda mais a participação nessas programações.</w:t>
      </w:r>
    </w:p>
    <w:p w14:paraId="0574A9FB" w14:textId="77777777" w:rsidR="007762E5" w:rsidRPr="00D132F3" w:rsidRDefault="007762E5" w:rsidP="00D132F3">
      <w:pPr>
        <w:spacing w:line="360" w:lineRule="auto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D132F3">
        <w:rPr>
          <w:rFonts w:asciiTheme="minorHAnsi" w:hAnsiTheme="minorHAnsi" w:cs="Arial"/>
          <w:color w:val="000000" w:themeColor="text1"/>
          <w:sz w:val="24"/>
          <w:szCs w:val="24"/>
        </w:rPr>
        <w:tab/>
      </w:r>
      <w:r w:rsidR="00A423BB" w:rsidRPr="00D132F3">
        <w:rPr>
          <w:rFonts w:asciiTheme="minorHAnsi" w:hAnsiTheme="minorHAnsi" w:cs="Arial"/>
          <w:color w:val="000000" w:themeColor="text1"/>
          <w:sz w:val="24"/>
          <w:szCs w:val="24"/>
        </w:rPr>
        <w:t>Queremos com essa atitude, valorizar ainda mais nossos munícipes, servidores públicos, professores e crianças para que se sintam mais valorizados e motivados em prol do crescimento do nosso Município.</w:t>
      </w:r>
    </w:p>
    <w:p w14:paraId="67A9AE3D" w14:textId="77777777" w:rsidR="00836996" w:rsidRPr="00D132F3" w:rsidRDefault="00836996" w:rsidP="00D132F3">
      <w:pPr>
        <w:spacing w:line="360" w:lineRule="auto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14:paraId="738E52DE" w14:textId="77777777" w:rsidR="00836996" w:rsidRPr="00D132F3" w:rsidRDefault="00836996" w:rsidP="00D132F3">
      <w:pPr>
        <w:spacing w:line="360" w:lineRule="auto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14:paraId="360E0064" w14:textId="77777777" w:rsidR="00836996" w:rsidRPr="00D132F3" w:rsidRDefault="00836996" w:rsidP="00D132F3">
      <w:pPr>
        <w:spacing w:line="360" w:lineRule="auto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14:paraId="5231CBFA" w14:textId="77777777" w:rsidR="00836996" w:rsidRPr="00D132F3" w:rsidRDefault="00836996" w:rsidP="00D132F3">
      <w:pPr>
        <w:spacing w:line="360" w:lineRule="auto"/>
        <w:jc w:val="center"/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</w:pPr>
      <w:r w:rsidRPr="00D132F3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>Marcia Raquel Rodrigues Presotto</w:t>
      </w:r>
    </w:p>
    <w:p w14:paraId="5B6B12E1" w14:textId="77777777" w:rsidR="00836996" w:rsidRPr="00D132F3" w:rsidRDefault="00836996" w:rsidP="00D132F3">
      <w:pPr>
        <w:spacing w:line="360" w:lineRule="auto"/>
        <w:jc w:val="center"/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</w:pPr>
      <w:r w:rsidRPr="00D132F3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>PREFEITA MUNICIPAL</w:t>
      </w:r>
    </w:p>
    <w:sectPr w:rsidR="00836996" w:rsidRPr="00D132F3" w:rsidSect="00FB13ED">
      <w:pgSz w:w="11906" w:h="16838"/>
      <w:pgMar w:top="2835" w:right="1418" w:bottom="1701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3A"/>
    <w:rsid w:val="00233F42"/>
    <w:rsid w:val="003059B0"/>
    <w:rsid w:val="003602FE"/>
    <w:rsid w:val="00436BE0"/>
    <w:rsid w:val="007762E5"/>
    <w:rsid w:val="007A5CE0"/>
    <w:rsid w:val="00836996"/>
    <w:rsid w:val="008E1244"/>
    <w:rsid w:val="00A423BB"/>
    <w:rsid w:val="00B970B9"/>
    <w:rsid w:val="00BA6DF5"/>
    <w:rsid w:val="00C24637"/>
    <w:rsid w:val="00C871A9"/>
    <w:rsid w:val="00D132F3"/>
    <w:rsid w:val="00D5058A"/>
    <w:rsid w:val="00EB13D4"/>
    <w:rsid w:val="00F3143A"/>
    <w:rsid w:val="00FB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66DE"/>
  <w15:docId w15:val="{7DB2A7EC-BD08-4E14-9512-1C7C8B8A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DA7"/>
  </w:style>
  <w:style w:type="paragraph" w:styleId="Ttulo1">
    <w:name w:val="heading 1"/>
    <w:basedOn w:val="Normal"/>
    <w:next w:val="Normal"/>
    <w:link w:val="Ttulo1Char"/>
    <w:uiPriority w:val="9"/>
    <w:qFormat/>
    <w:rsid w:val="00507D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507DA7"/>
    <w:pPr>
      <w:keepNext/>
      <w:jc w:val="center"/>
      <w:outlineLvl w:val="1"/>
    </w:pPr>
    <w:rPr>
      <w:color w:val="008000"/>
      <w:sz w:val="24"/>
    </w:rPr>
  </w:style>
  <w:style w:type="paragraph" w:styleId="Ttulo3">
    <w:name w:val="heading 3"/>
    <w:basedOn w:val="Normal"/>
    <w:next w:val="Normal"/>
    <w:link w:val="Ttulo3Char"/>
    <w:qFormat/>
    <w:rsid w:val="00507D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507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qFormat/>
    <w:rsid w:val="00507DA7"/>
    <w:rPr>
      <w:color w:val="008000"/>
      <w:sz w:val="24"/>
    </w:rPr>
  </w:style>
  <w:style w:type="character" w:customStyle="1" w:styleId="Ttulo3Char">
    <w:name w:val="Título 3 Char"/>
    <w:basedOn w:val="Fontepargpadro"/>
    <w:link w:val="Ttulo3"/>
    <w:qFormat/>
    <w:rsid w:val="00507DA7"/>
    <w:rPr>
      <w:rFonts w:ascii="Arial" w:hAnsi="Arial" w:cs="Arial"/>
      <w:b/>
      <w:bCs/>
      <w:sz w:val="26"/>
      <w:szCs w:val="26"/>
    </w:rPr>
  </w:style>
  <w:style w:type="character" w:customStyle="1" w:styleId="TtuloChar">
    <w:name w:val="Título Char"/>
    <w:basedOn w:val="Fontepargpadro"/>
    <w:link w:val="Ttulo"/>
    <w:qFormat/>
    <w:rsid w:val="00507DA7"/>
    <w:rPr>
      <w:rFonts w:ascii="Arial" w:hAnsi="Arial" w:cs="Arial"/>
      <w:color w:val="339966"/>
      <w:sz w:val="32"/>
    </w:rPr>
  </w:style>
  <w:style w:type="character" w:customStyle="1" w:styleId="SubttuloChar">
    <w:name w:val="Subtítulo Char"/>
    <w:basedOn w:val="Fontepargpadro"/>
    <w:link w:val="Subttulo"/>
    <w:qFormat/>
    <w:rsid w:val="00507DA7"/>
    <w:rPr>
      <w:rFonts w:ascii="Bookman Old Style" w:hAnsi="Bookman Old Style"/>
      <w:b/>
      <w:sz w:val="24"/>
    </w:rPr>
  </w:style>
  <w:style w:type="character" w:styleId="Forte">
    <w:name w:val="Strong"/>
    <w:basedOn w:val="Fontepargpadro"/>
    <w:uiPriority w:val="22"/>
    <w:qFormat/>
    <w:rsid w:val="00507DA7"/>
    <w:rPr>
      <w:b/>
      <w:bCs/>
    </w:rPr>
  </w:style>
  <w:style w:type="character" w:styleId="nfase">
    <w:name w:val="Emphasis"/>
    <w:basedOn w:val="Fontepargpadro"/>
    <w:qFormat/>
    <w:rsid w:val="00507DA7"/>
    <w:rPr>
      <w:i/>
      <w:iCs/>
    </w:rPr>
  </w:style>
  <w:style w:type="character" w:customStyle="1" w:styleId="RodapChar">
    <w:name w:val="Rodapé Char"/>
    <w:basedOn w:val="Fontepargpadro"/>
    <w:link w:val="Rodap"/>
    <w:semiHidden/>
    <w:qFormat/>
    <w:rsid w:val="00310EB6"/>
  </w:style>
  <w:style w:type="character" w:customStyle="1" w:styleId="CorpodetextoChar">
    <w:name w:val="Corpo de texto Char"/>
    <w:basedOn w:val="Fontepargpadro"/>
    <w:link w:val="Corpodetexto"/>
    <w:qFormat/>
    <w:rsid w:val="00310EB6"/>
    <w:rPr>
      <w:sz w:val="24"/>
    </w:rPr>
  </w:style>
  <w:style w:type="character" w:customStyle="1" w:styleId="CabealhoChar">
    <w:name w:val="Cabeçalho Char"/>
    <w:basedOn w:val="Fontepargpadro"/>
    <w:link w:val="Cabealho"/>
    <w:qFormat/>
    <w:rsid w:val="00320D6B"/>
  </w:style>
  <w:style w:type="character" w:customStyle="1" w:styleId="LinkdaInternet">
    <w:name w:val="Link da Internet"/>
    <w:basedOn w:val="Fontepargpadro"/>
    <w:uiPriority w:val="99"/>
    <w:unhideWhenUsed/>
    <w:rsid w:val="00320D6B"/>
    <w:rPr>
      <w:color w:val="0000FF" w:themeColor="hyperlink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6D7600"/>
    <w:rPr>
      <w:rFonts w:ascii="Courier New" w:hAnsi="Courier New" w:cs="Courier New"/>
    </w:rPr>
  </w:style>
  <w:style w:type="character" w:customStyle="1" w:styleId="ListLabel1">
    <w:name w:val="ListLabel 1"/>
    <w:qFormat/>
    <w:rPr>
      <w:rFonts w:ascii="Arial" w:hAnsi="Arial" w:cs="Arial"/>
    </w:rPr>
  </w:style>
  <w:style w:type="paragraph" w:styleId="Ttulo">
    <w:name w:val="Title"/>
    <w:basedOn w:val="Normal"/>
    <w:next w:val="Corpodetexto"/>
    <w:link w:val="TtuloChar"/>
    <w:qFormat/>
    <w:rsid w:val="00507DA7"/>
    <w:pPr>
      <w:jc w:val="center"/>
    </w:pPr>
    <w:rPr>
      <w:rFonts w:ascii="Arial" w:hAnsi="Arial" w:cs="Arial"/>
      <w:color w:val="339966"/>
      <w:sz w:val="32"/>
    </w:rPr>
  </w:style>
  <w:style w:type="paragraph" w:styleId="Corpodetexto">
    <w:name w:val="Body Text"/>
    <w:basedOn w:val="Normal"/>
    <w:link w:val="CorpodetextoChar"/>
    <w:unhideWhenUsed/>
    <w:rsid w:val="00310EB6"/>
    <w:pPr>
      <w:spacing w:after="120"/>
    </w:pPr>
    <w:rPr>
      <w:sz w:val="24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Subttulo">
    <w:name w:val="Subtitle"/>
    <w:basedOn w:val="Normal"/>
    <w:link w:val="SubttuloChar"/>
    <w:qFormat/>
    <w:rsid w:val="00507DA7"/>
    <w:pPr>
      <w:spacing w:line="360" w:lineRule="auto"/>
      <w:jc w:val="both"/>
      <w:outlineLvl w:val="0"/>
    </w:pPr>
    <w:rPr>
      <w:rFonts w:ascii="Bookman Old Style" w:hAnsi="Bookman Old Style"/>
      <w:b/>
      <w:sz w:val="24"/>
    </w:rPr>
  </w:style>
  <w:style w:type="paragraph" w:styleId="Rodap">
    <w:name w:val="footer"/>
    <w:basedOn w:val="Normal"/>
    <w:link w:val="RodapChar"/>
    <w:semiHidden/>
    <w:unhideWhenUsed/>
    <w:rsid w:val="00310EB6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unhideWhenUsed/>
    <w:rsid w:val="00320D6B"/>
    <w:pPr>
      <w:tabs>
        <w:tab w:val="center" w:pos="4252"/>
        <w:tab w:val="right" w:pos="8504"/>
      </w:tabs>
    </w:pPr>
  </w:style>
  <w:style w:type="paragraph" w:styleId="SemEspaamento">
    <w:name w:val="No Spacing"/>
    <w:uiPriority w:val="1"/>
    <w:qFormat/>
    <w:rsid w:val="00320D6B"/>
  </w:style>
  <w:style w:type="paragraph" w:customStyle="1" w:styleId="Corpodetexto22">
    <w:name w:val="Corpo de texto 22"/>
    <w:basedOn w:val="Normal"/>
    <w:qFormat/>
    <w:rsid w:val="00320D6B"/>
    <w:pPr>
      <w:suppressAutoHyphens/>
      <w:ind w:left="3969"/>
      <w:jc w:val="both"/>
    </w:pPr>
    <w:rPr>
      <w:rFonts w:ascii="Arial" w:hAnsi="Arial"/>
      <w:lang w:eastAsia="ar-SA"/>
    </w:rPr>
  </w:style>
  <w:style w:type="paragraph" w:styleId="NormalWeb">
    <w:name w:val="Normal (Web)"/>
    <w:basedOn w:val="Normal"/>
    <w:qFormat/>
    <w:rsid w:val="00320D6B"/>
    <w:pPr>
      <w:spacing w:before="150" w:after="150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qFormat/>
    <w:rsid w:val="006D7600"/>
    <w:rPr>
      <w:rFonts w:ascii="Courier New" w:hAnsi="Courier New" w:cs="Courier New"/>
    </w:rPr>
  </w:style>
  <w:style w:type="paragraph" w:customStyle="1" w:styleId="Corpodetexto21">
    <w:name w:val="Corpo de texto 21"/>
    <w:basedOn w:val="Normal"/>
    <w:qFormat/>
    <w:rsid w:val="004E49D6"/>
    <w:pPr>
      <w:suppressAutoHyphens/>
      <w:ind w:left="3969"/>
      <w:jc w:val="both"/>
    </w:pPr>
    <w:rPr>
      <w:rFonts w:ascii="Arial" w:hAnsi="Arial"/>
      <w:lang w:eastAsia="ar-SA"/>
    </w:rPr>
  </w:style>
  <w:style w:type="paragraph" w:customStyle="1" w:styleId="WW-BodyText2">
    <w:name w:val="WW-Body Text 2"/>
    <w:basedOn w:val="Normal"/>
    <w:qFormat/>
    <w:rsid w:val="004E49D6"/>
    <w:pPr>
      <w:suppressAutoHyphens/>
      <w:ind w:firstLine="1416"/>
      <w:jc w:val="both"/>
    </w:pPr>
    <w:rPr>
      <w:rFonts w:ascii="Arial" w:hAnsi="Arial"/>
      <w:lang w:eastAsia="ar-SA"/>
    </w:rPr>
  </w:style>
  <w:style w:type="paragraph" w:customStyle="1" w:styleId="Corpodetexto23">
    <w:name w:val="Corpo de texto 23"/>
    <w:basedOn w:val="Normal"/>
    <w:qFormat/>
    <w:rsid w:val="001B1180"/>
    <w:pPr>
      <w:suppressAutoHyphens/>
      <w:ind w:left="3969"/>
      <w:jc w:val="both"/>
    </w:pPr>
    <w:rPr>
      <w:rFonts w:ascii="Arial" w:hAnsi="Arial"/>
      <w:lang w:eastAsia="ar-SA"/>
    </w:rPr>
  </w:style>
  <w:style w:type="table" w:styleId="Tabelacomgrade">
    <w:name w:val="Table Grid"/>
    <w:basedOn w:val="Tabelanormal"/>
    <w:uiPriority w:val="39"/>
    <w:rsid w:val="00320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36B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886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Camara Municipal De Vereadores</cp:lastModifiedBy>
  <cp:revision>2</cp:revision>
  <cp:lastPrinted>2022-10-05T12:41:00Z</cp:lastPrinted>
  <dcterms:created xsi:type="dcterms:W3CDTF">2022-10-06T19:19:00Z</dcterms:created>
  <dcterms:modified xsi:type="dcterms:W3CDTF">2022-10-06T19:19:00Z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