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8A57" w14:textId="77777777" w:rsidR="005E377F" w:rsidRDefault="005E377F" w:rsidP="005E377F">
      <w:pPr>
        <w:jc w:val="both"/>
        <w:rPr>
          <w:rStyle w:val="nfase"/>
          <w:b/>
        </w:rPr>
      </w:pPr>
    </w:p>
    <w:p w14:paraId="24CEE42E" w14:textId="77777777" w:rsidR="005E377F" w:rsidRDefault="005E377F" w:rsidP="005E377F">
      <w:pPr>
        <w:jc w:val="both"/>
        <w:rPr>
          <w:rStyle w:val="nfase"/>
          <w:b/>
        </w:rPr>
      </w:pPr>
    </w:p>
    <w:p w14:paraId="30147182" w14:textId="77777777" w:rsidR="005E377F" w:rsidRDefault="005E377F" w:rsidP="005E37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</w:p>
    <w:p w14:paraId="1B5355EE" w14:textId="5117778C" w:rsidR="005E377F" w:rsidRDefault="005E377F" w:rsidP="005E37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PROJETO DE LEI LEGISLATIVO N° 02, DE 27 DE JANEIRO DE 2022</w:t>
      </w:r>
    </w:p>
    <w:p w14:paraId="67144CCC" w14:textId="77777777" w:rsidR="005E377F" w:rsidRDefault="005E377F" w:rsidP="005E377F">
      <w:pPr>
        <w:jc w:val="center"/>
        <w:rPr>
          <w:rFonts w:ascii="Arial" w:hAnsi="Arial" w:cs="Arial"/>
          <w:b/>
        </w:rPr>
      </w:pPr>
    </w:p>
    <w:p w14:paraId="10D316F0" w14:textId="77777777" w:rsidR="005E377F" w:rsidRDefault="005E377F" w:rsidP="005E377F">
      <w:pPr>
        <w:jc w:val="center"/>
        <w:rPr>
          <w:rFonts w:ascii="Arial" w:hAnsi="Arial" w:cs="Arial"/>
          <w:b/>
        </w:rPr>
      </w:pPr>
    </w:p>
    <w:p w14:paraId="0D23AD16" w14:textId="77777777" w:rsidR="005E377F" w:rsidRDefault="005E377F" w:rsidP="005E377F">
      <w:pPr>
        <w:jc w:val="center"/>
        <w:rPr>
          <w:rFonts w:ascii="Arial" w:hAnsi="Arial" w:cs="Arial"/>
          <w:b/>
        </w:rPr>
      </w:pPr>
    </w:p>
    <w:p w14:paraId="2CB3EBCD" w14:textId="77777777" w:rsidR="005E377F" w:rsidRDefault="005E377F" w:rsidP="005E377F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dos Vereadores Municipais do Poder Legislativo de Novo Barreiro e dá outras providências.</w:t>
      </w:r>
    </w:p>
    <w:p w14:paraId="0D69E3E7" w14:textId="77777777" w:rsidR="005E377F" w:rsidRDefault="005E377F" w:rsidP="005E377F">
      <w:pPr>
        <w:ind w:left="4320"/>
        <w:jc w:val="both"/>
        <w:rPr>
          <w:rFonts w:ascii="Arial" w:hAnsi="Arial" w:cs="Arial"/>
          <w:b/>
        </w:rPr>
      </w:pPr>
    </w:p>
    <w:p w14:paraId="3258D2E3" w14:textId="77777777" w:rsidR="005E377F" w:rsidRDefault="005E377F" w:rsidP="005E377F">
      <w:pPr>
        <w:ind w:left="4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49F0A43" w14:textId="4F0E3041" w:rsidR="005E377F" w:rsidRDefault="005E377F" w:rsidP="005E377F">
      <w:pPr>
        <w:ind w:firstLine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1° </w:t>
      </w:r>
      <w:r>
        <w:rPr>
          <w:rFonts w:ascii="Arial" w:hAnsi="Arial" w:cs="Arial"/>
        </w:rPr>
        <w:t xml:space="preserve">A revisão geral anual, de que trata o inciso X, parte final, do art. 37 da Constituição Federal, com vigência a partir de 1° de janeiro de 2022, pela aplicação do índice de 10,06% </w:t>
      </w:r>
      <w:r w:rsidRPr="00AF3862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Dez virgula zero seis por cento)</w:t>
      </w:r>
      <w:r>
        <w:rPr>
          <w:rFonts w:ascii="Arial" w:hAnsi="Arial" w:cs="Arial"/>
        </w:rPr>
        <w:t xml:space="preserve"> sobre os vencimentos e os subsídios dos Vereadores Municipais do Poder Legislativo de Novo Barreiro, Estado do Rio Grande do Sul.</w:t>
      </w:r>
    </w:p>
    <w:p w14:paraId="34595DDE" w14:textId="77777777" w:rsidR="005E377F" w:rsidRDefault="005E377F" w:rsidP="005E377F">
      <w:pPr>
        <w:ind w:firstLine="2340"/>
        <w:jc w:val="both"/>
        <w:rPr>
          <w:rFonts w:ascii="Arial" w:hAnsi="Arial" w:cs="Arial"/>
        </w:rPr>
      </w:pPr>
    </w:p>
    <w:p w14:paraId="6372E9F5" w14:textId="295EF2A8" w:rsidR="005E377F" w:rsidRDefault="005E377F" w:rsidP="005E377F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2° </w:t>
      </w:r>
      <w:r>
        <w:rPr>
          <w:rFonts w:ascii="Arial" w:hAnsi="Arial" w:cs="Arial"/>
        </w:rPr>
        <w:t>A despesa decorrente será atendida pelas dotações próprias do orçamento para o ano de 2022.</w:t>
      </w:r>
    </w:p>
    <w:p w14:paraId="4A8653D0" w14:textId="77777777" w:rsidR="005E377F" w:rsidRDefault="005E377F" w:rsidP="005E377F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4A3D6A" w14:textId="7B1D6A0B" w:rsidR="005E377F" w:rsidRDefault="005E377F" w:rsidP="005E377F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3° </w:t>
      </w:r>
      <w:r>
        <w:rPr>
          <w:rFonts w:ascii="Arial" w:hAnsi="Arial" w:cs="Arial"/>
        </w:rPr>
        <w:t xml:space="preserve">Esta lei entra em vigor na data de sua publicação, produzindo efeitos retroativos a 1º de </w:t>
      </w:r>
      <w:proofErr w:type="gramStart"/>
      <w:r w:rsidR="00AA5400">
        <w:rPr>
          <w:rFonts w:ascii="Arial" w:hAnsi="Arial" w:cs="Arial"/>
        </w:rPr>
        <w:t>Janeiro</w:t>
      </w:r>
      <w:proofErr w:type="gramEnd"/>
      <w:r>
        <w:rPr>
          <w:rFonts w:ascii="Arial" w:hAnsi="Arial" w:cs="Arial"/>
        </w:rPr>
        <w:t xml:space="preserve"> de 202</w:t>
      </w:r>
      <w:r w:rsidR="00AA540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2122BFBC" w14:textId="77777777" w:rsidR="005E377F" w:rsidRDefault="005E377F" w:rsidP="005E377F">
      <w:pPr>
        <w:ind w:firstLine="2340"/>
        <w:jc w:val="both"/>
        <w:rPr>
          <w:rFonts w:ascii="Arial" w:hAnsi="Arial" w:cs="Arial"/>
        </w:rPr>
      </w:pPr>
    </w:p>
    <w:p w14:paraId="4D2259ED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39E0AFA4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7BBEF88C" w14:textId="48FDA8E0" w:rsidR="005E377F" w:rsidRPr="00701E4C" w:rsidRDefault="005E377F" w:rsidP="005E377F">
      <w:pPr>
        <w:ind w:left="1418" w:firstLine="709"/>
        <w:jc w:val="both"/>
        <w:rPr>
          <w:rFonts w:ascii="Arial" w:hAnsi="Arial" w:cs="Arial"/>
        </w:rPr>
      </w:pPr>
      <w:r w:rsidRPr="00701E4C">
        <w:rPr>
          <w:rFonts w:ascii="Arial" w:hAnsi="Arial" w:cs="Arial"/>
        </w:rPr>
        <w:t xml:space="preserve">Novo Barreiro/RS, Sala da Presidência, 27 de </w:t>
      </w:r>
      <w:r w:rsidR="00AA5400">
        <w:rPr>
          <w:rFonts w:ascii="Arial" w:hAnsi="Arial" w:cs="Arial"/>
        </w:rPr>
        <w:t>janeiro</w:t>
      </w:r>
      <w:r w:rsidRPr="00701E4C">
        <w:rPr>
          <w:rFonts w:ascii="Arial" w:hAnsi="Arial" w:cs="Arial"/>
        </w:rPr>
        <w:t xml:space="preserve"> de 202</w:t>
      </w:r>
      <w:r w:rsidR="00AA5400">
        <w:rPr>
          <w:rFonts w:ascii="Arial" w:hAnsi="Arial" w:cs="Arial"/>
        </w:rPr>
        <w:t>2</w:t>
      </w:r>
      <w:r w:rsidRPr="00701E4C">
        <w:rPr>
          <w:rFonts w:ascii="Arial" w:hAnsi="Arial" w:cs="Arial"/>
        </w:rPr>
        <w:t>.</w:t>
      </w:r>
    </w:p>
    <w:p w14:paraId="6852081F" w14:textId="77777777" w:rsidR="005E377F" w:rsidRDefault="005E377F" w:rsidP="005E377F">
      <w:pPr>
        <w:jc w:val="both"/>
        <w:rPr>
          <w:rFonts w:ascii="Arial" w:hAnsi="Arial" w:cs="Arial"/>
        </w:rPr>
      </w:pPr>
    </w:p>
    <w:p w14:paraId="2E0E7171" w14:textId="77777777" w:rsidR="005E377F" w:rsidRDefault="005E377F" w:rsidP="005E377F">
      <w:pPr>
        <w:jc w:val="center"/>
        <w:rPr>
          <w:rFonts w:ascii="Arial" w:hAnsi="Arial" w:cs="Arial"/>
          <w:b/>
        </w:rPr>
      </w:pPr>
    </w:p>
    <w:p w14:paraId="7B22D044" w14:textId="77777777" w:rsidR="005E377F" w:rsidRDefault="005E377F" w:rsidP="005E377F">
      <w:pPr>
        <w:jc w:val="center"/>
        <w:rPr>
          <w:rFonts w:ascii="Arial" w:hAnsi="Arial" w:cs="Arial"/>
          <w:b/>
        </w:rPr>
      </w:pPr>
    </w:p>
    <w:p w14:paraId="019CC734" w14:textId="77777777" w:rsidR="005E377F" w:rsidRDefault="005E377F" w:rsidP="005E377F">
      <w:pPr>
        <w:jc w:val="center"/>
        <w:rPr>
          <w:rFonts w:ascii="Arial" w:hAnsi="Arial" w:cs="Arial"/>
          <w:b/>
        </w:rPr>
      </w:pPr>
    </w:p>
    <w:p w14:paraId="7692CB29" w14:textId="560EC6C5" w:rsidR="005E377F" w:rsidRDefault="00AA5400" w:rsidP="005E37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Joelso Onsi Zini</w:t>
      </w:r>
    </w:p>
    <w:p w14:paraId="7888E9B7" w14:textId="77777777" w:rsidR="005E377F" w:rsidRPr="000432E9" w:rsidRDefault="005E377F" w:rsidP="005E377F">
      <w:pPr>
        <w:jc w:val="center"/>
        <w:rPr>
          <w:rFonts w:ascii="Arial" w:hAnsi="Arial" w:cs="Arial"/>
          <w:b/>
        </w:rPr>
      </w:pPr>
      <w:r w:rsidRPr="000432E9">
        <w:rPr>
          <w:rFonts w:ascii="Arial" w:hAnsi="Arial" w:cs="Arial"/>
          <w:b/>
        </w:rPr>
        <w:t>Presidente Legislativo</w:t>
      </w:r>
      <w:r>
        <w:rPr>
          <w:rFonts w:ascii="Arial" w:hAnsi="Arial" w:cs="Arial"/>
          <w:b/>
        </w:rPr>
        <w:t xml:space="preserve"> Municipal</w:t>
      </w:r>
    </w:p>
    <w:p w14:paraId="377B0698" w14:textId="77777777" w:rsidR="005E377F" w:rsidRPr="000432E9" w:rsidRDefault="005E377F" w:rsidP="005E377F">
      <w:pPr>
        <w:jc w:val="both"/>
        <w:rPr>
          <w:rFonts w:ascii="Arial" w:hAnsi="Arial" w:cs="Arial"/>
          <w:b/>
        </w:rPr>
      </w:pPr>
    </w:p>
    <w:p w14:paraId="05B8CB77" w14:textId="77777777" w:rsidR="005E377F" w:rsidRDefault="005E377F" w:rsidP="005E377F">
      <w:pPr>
        <w:jc w:val="both"/>
        <w:rPr>
          <w:rFonts w:ascii="Arial" w:hAnsi="Arial" w:cs="Arial"/>
          <w:b/>
        </w:rPr>
      </w:pPr>
    </w:p>
    <w:p w14:paraId="1D624A55" w14:textId="77777777" w:rsidR="005E377F" w:rsidRDefault="005E377F" w:rsidP="005E377F">
      <w:pPr>
        <w:jc w:val="both"/>
        <w:rPr>
          <w:rFonts w:ascii="Arial" w:hAnsi="Arial" w:cs="Arial"/>
          <w:b/>
        </w:rPr>
      </w:pPr>
    </w:p>
    <w:p w14:paraId="5ECA57E6" w14:textId="77777777" w:rsidR="005E377F" w:rsidRDefault="005E377F" w:rsidP="005E377F">
      <w:pPr>
        <w:jc w:val="both"/>
        <w:rPr>
          <w:rFonts w:ascii="Arial" w:hAnsi="Arial" w:cs="Arial"/>
          <w:b/>
        </w:rPr>
      </w:pPr>
    </w:p>
    <w:p w14:paraId="139AF52A" w14:textId="7A033058" w:rsidR="005E377F" w:rsidRDefault="00AA5400" w:rsidP="005E37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Erivelton Eliseu Jahn</w:t>
      </w:r>
    </w:p>
    <w:p w14:paraId="3ABC013C" w14:textId="4193A1CF" w:rsidR="005E377F" w:rsidRDefault="005E377F" w:rsidP="005E37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1° Secretári</w:t>
      </w:r>
      <w:r w:rsidR="009E2BF9">
        <w:rPr>
          <w:rFonts w:ascii="Arial" w:hAnsi="Arial" w:cs="Arial"/>
          <w:b/>
        </w:rPr>
        <w:t>o</w:t>
      </w:r>
      <w:r w:rsidRPr="000432E9">
        <w:rPr>
          <w:rFonts w:ascii="Arial" w:hAnsi="Arial" w:cs="Arial"/>
          <w:b/>
        </w:rPr>
        <w:t xml:space="preserve"> do Legislativo</w:t>
      </w:r>
    </w:p>
    <w:p w14:paraId="59881E62" w14:textId="77777777" w:rsidR="005E377F" w:rsidRDefault="005E377F" w:rsidP="005E377F">
      <w:pPr>
        <w:jc w:val="both"/>
        <w:rPr>
          <w:rFonts w:ascii="Arial" w:hAnsi="Arial" w:cs="Arial"/>
          <w:b/>
        </w:rPr>
      </w:pPr>
    </w:p>
    <w:p w14:paraId="5602694C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358E5E54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31C58E90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02FB002F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7242C4B1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0680AE4C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11AB44B2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72772525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5FD8FD64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227DD666" w14:textId="7A9D3BE0" w:rsidR="005E377F" w:rsidRDefault="005E377F" w:rsidP="005E37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LEGISLATIVO N° 0</w:t>
      </w:r>
      <w:r w:rsidR="00AA540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, DE 27 DE </w:t>
      </w:r>
      <w:r w:rsidR="00AA5400">
        <w:rPr>
          <w:rFonts w:ascii="Arial" w:hAnsi="Arial" w:cs="Arial"/>
          <w:b/>
        </w:rPr>
        <w:t>JANEIRO</w:t>
      </w:r>
      <w:r>
        <w:rPr>
          <w:rFonts w:ascii="Arial" w:hAnsi="Arial" w:cs="Arial"/>
          <w:b/>
        </w:rPr>
        <w:t xml:space="preserve"> DE 202</w:t>
      </w:r>
      <w:r w:rsidR="00AA5400">
        <w:rPr>
          <w:rFonts w:ascii="Arial" w:hAnsi="Arial" w:cs="Arial"/>
          <w:b/>
        </w:rPr>
        <w:t>2</w:t>
      </w:r>
    </w:p>
    <w:p w14:paraId="5096BE34" w14:textId="77777777" w:rsidR="005E377F" w:rsidRDefault="005E377F" w:rsidP="005E377F">
      <w:pPr>
        <w:jc w:val="center"/>
        <w:rPr>
          <w:rFonts w:ascii="Arial" w:hAnsi="Arial" w:cs="Arial"/>
          <w:b/>
        </w:rPr>
      </w:pPr>
    </w:p>
    <w:p w14:paraId="420B9EBE" w14:textId="77777777" w:rsidR="005E377F" w:rsidRDefault="005E377F" w:rsidP="005E377F">
      <w:pPr>
        <w:jc w:val="center"/>
        <w:rPr>
          <w:rFonts w:ascii="Arial" w:hAnsi="Arial" w:cs="Arial"/>
          <w:b/>
        </w:rPr>
      </w:pPr>
    </w:p>
    <w:p w14:paraId="52D5AE4C" w14:textId="77777777" w:rsidR="005E377F" w:rsidRDefault="005E377F" w:rsidP="005E377F">
      <w:pPr>
        <w:jc w:val="center"/>
        <w:rPr>
          <w:rFonts w:ascii="Arial" w:hAnsi="Arial" w:cs="Arial"/>
          <w:b/>
        </w:rPr>
      </w:pPr>
    </w:p>
    <w:p w14:paraId="6A8C7A31" w14:textId="77777777" w:rsidR="005E377F" w:rsidRDefault="005E377F" w:rsidP="005E377F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dos Vereadores Municipais do Poder Legislativo de Novo Barreiro e dá outras providências.</w:t>
      </w:r>
    </w:p>
    <w:p w14:paraId="2A3888D0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55E55353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59BA8718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63DD8BCB" w14:textId="77777777" w:rsidR="005E377F" w:rsidRPr="00797126" w:rsidRDefault="005E377F" w:rsidP="005E377F">
      <w:pPr>
        <w:ind w:firstLine="540"/>
        <w:jc w:val="center"/>
        <w:rPr>
          <w:rFonts w:ascii="Arial" w:hAnsi="Arial" w:cs="Arial"/>
          <w:b/>
        </w:rPr>
      </w:pPr>
      <w:r w:rsidRPr="00797126">
        <w:rPr>
          <w:rFonts w:ascii="Arial" w:hAnsi="Arial" w:cs="Arial"/>
          <w:b/>
        </w:rPr>
        <w:t>JUSTIFICATIVA:</w:t>
      </w:r>
    </w:p>
    <w:p w14:paraId="4548D00D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15624C61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7718EDEA" w14:textId="77777777" w:rsidR="005E377F" w:rsidRDefault="005E377F" w:rsidP="005E377F">
      <w:pPr>
        <w:suppressAutoHyphens/>
        <w:spacing w:line="360" w:lineRule="auto"/>
        <w:ind w:firstLine="851"/>
        <w:jc w:val="both"/>
        <w:rPr>
          <w:rFonts w:ascii="Arial" w:hAnsi="Arial" w:cs="Arial"/>
          <w:kern w:val="2"/>
          <w:lang w:eastAsia="zh-CN"/>
        </w:rPr>
      </w:pPr>
      <w:r w:rsidRPr="00701E4C">
        <w:rPr>
          <w:rFonts w:ascii="Arial" w:hAnsi="Arial" w:cs="Arial"/>
          <w:kern w:val="2"/>
          <w:lang w:eastAsia="zh-CN"/>
        </w:rPr>
        <w:t>A Legislação Federal, através da data-base, garante aos agentes Políticos, um reajuste anual sobre os seus subsídios.</w:t>
      </w:r>
    </w:p>
    <w:p w14:paraId="5BB5DEB0" w14:textId="05112861" w:rsidR="005E377F" w:rsidRDefault="005E377F" w:rsidP="005E377F">
      <w:pPr>
        <w:suppressAutoHyphens/>
        <w:spacing w:line="360" w:lineRule="auto"/>
        <w:ind w:firstLine="851"/>
        <w:jc w:val="both"/>
        <w:rPr>
          <w:rFonts w:ascii="Arial" w:hAnsi="Arial" w:cs="Arial"/>
          <w:bCs/>
          <w:kern w:val="2"/>
          <w:lang w:eastAsia="zh-CN"/>
        </w:rPr>
      </w:pPr>
      <w:r>
        <w:rPr>
          <w:rFonts w:ascii="Arial" w:hAnsi="Arial" w:cs="Arial"/>
          <w:bCs/>
          <w:kern w:val="2"/>
          <w:lang w:eastAsia="zh-CN"/>
        </w:rPr>
        <w:t>Considerando que os S</w:t>
      </w:r>
      <w:r w:rsidRPr="00701E4C">
        <w:rPr>
          <w:rFonts w:ascii="Arial" w:hAnsi="Arial" w:cs="Arial"/>
          <w:bCs/>
          <w:kern w:val="2"/>
          <w:lang w:eastAsia="zh-CN"/>
        </w:rPr>
        <w:t>ubsídios devem manter seu poder de compra, devem ser reajustados anualmente,  no mesmo percentual dos demais servidores, o percentual da revisão geral dos s</w:t>
      </w:r>
      <w:r>
        <w:rPr>
          <w:rFonts w:ascii="Arial" w:hAnsi="Arial" w:cs="Arial"/>
          <w:bCs/>
          <w:kern w:val="2"/>
          <w:lang w:eastAsia="zh-CN"/>
        </w:rPr>
        <w:t xml:space="preserve">ervidores públicos de ambos os </w:t>
      </w:r>
      <w:r w:rsidRPr="00701E4C">
        <w:rPr>
          <w:rFonts w:ascii="Arial" w:hAnsi="Arial" w:cs="Arial"/>
          <w:bCs/>
          <w:kern w:val="2"/>
          <w:lang w:eastAsia="zh-CN"/>
        </w:rPr>
        <w:t>Poderes do Município</w:t>
      </w:r>
      <w:r>
        <w:rPr>
          <w:rFonts w:ascii="Arial" w:hAnsi="Arial" w:cs="Arial"/>
          <w:bCs/>
          <w:kern w:val="2"/>
          <w:lang w:eastAsia="zh-CN"/>
        </w:rPr>
        <w:t>, que</w:t>
      </w:r>
      <w:r w:rsidRPr="00701E4C">
        <w:rPr>
          <w:rFonts w:ascii="Arial" w:hAnsi="Arial" w:cs="Arial"/>
          <w:bCs/>
          <w:kern w:val="2"/>
          <w:lang w:eastAsia="zh-CN"/>
        </w:rPr>
        <w:t xml:space="preserve"> por força da Legislação é prerrogativa do Poder Executivo Municipal, logo a metodologia utilizada  foi  o  IPCA, que segundo o</w:t>
      </w:r>
      <w:r>
        <w:rPr>
          <w:rFonts w:ascii="Arial" w:hAnsi="Arial" w:cs="Arial"/>
          <w:bCs/>
          <w:kern w:val="2"/>
          <w:lang w:eastAsia="zh-CN"/>
        </w:rPr>
        <w:t xml:space="preserve">s cálculos apresentados foi de </w:t>
      </w:r>
      <w:r w:rsidR="00014B2A">
        <w:rPr>
          <w:rFonts w:ascii="Arial" w:hAnsi="Arial" w:cs="Arial"/>
          <w:bCs/>
          <w:kern w:val="2"/>
          <w:lang w:eastAsia="zh-CN"/>
        </w:rPr>
        <w:t>10,06</w:t>
      </w:r>
      <w:r>
        <w:rPr>
          <w:rFonts w:ascii="Arial" w:hAnsi="Arial" w:cs="Arial"/>
          <w:bCs/>
          <w:kern w:val="2"/>
          <w:lang w:eastAsia="zh-CN"/>
        </w:rPr>
        <w:t>% (</w:t>
      </w:r>
      <w:r w:rsidR="00014B2A">
        <w:rPr>
          <w:rFonts w:ascii="Arial" w:hAnsi="Arial" w:cs="Arial"/>
          <w:bCs/>
          <w:kern w:val="2"/>
          <w:lang w:eastAsia="zh-CN"/>
        </w:rPr>
        <w:t>dez virgula zero seis</w:t>
      </w:r>
      <w:r>
        <w:rPr>
          <w:rFonts w:ascii="Arial" w:hAnsi="Arial" w:cs="Arial"/>
          <w:bCs/>
          <w:kern w:val="2"/>
          <w:lang w:eastAsia="zh-CN"/>
        </w:rPr>
        <w:t xml:space="preserve"> por cento</w:t>
      </w:r>
      <w:r w:rsidRPr="00701E4C">
        <w:rPr>
          <w:rFonts w:ascii="Arial" w:hAnsi="Arial" w:cs="Arial"/>
          <w:bCs/>
          <w:kern w:val="2"/>
          <w:lang w:eastAsia="zh-CN"/>
        </w:rPr>
        <w:t>), portanto serviu de  balizador do percentual de revisão a ser concedido aos agentes políticos de forma geral.</w:t>
      </w:r>
    </w:p>
    <w:p w14:paraId="37435C6B" w14:textId="77777777" w:rsidR="005E377F" w:rsidRPr="00701E4C" w:rsidRDefault="005E377F" w:rsidP="005E377F">
      <w:pPr>
        <w:suppressAutoHyphens/>
        <w:spacing w:line="360" w:lineRule="auto"/>
        <w:ind w:firstLine="851"/>
        <w:jc w:val="both"/>
        <w:rPr>
          <w:kern w:val="2"/>
          <w:lang w:eastAsia="zh-CN"/>
        </w:rPr>
      </w:pPr>
      <w:r w:rsidRPr="00701E4C">
        <w:rPr>
          <w:rFonts w:ascii="Arial" w:eastAsia="Arial" w:hAnsi="Arial" w:cs="Arial"/>
          <w:kern w:val="2"/>
          <w:lang w:eastAsia="zh-CN"/>
        </w:rPr>
        <w:t xml:space="preserve"> </w:t>
      </w:r>
      <w:r w:rsidRPr="00701E4C">
        <w:rPr>
          <w:rFonts w:ascii="Arial" w:hAnsi="Arial" w:cs="Arial"/>
          <w:kern w:val="2"/>
          <w:lang w:eastAsia="zh-CN"/>
        </w:rPr>
        <w:t>Salienta-se que a referida reposição inflacionária, não se constitui em aumento, mas é simplesmente recuperação da defasagem ocasionada pela inflação.</w:t>
      </w:r>
    </w:p>
    <w:p w14:paraId="2E3D4139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7EFC0510" w14:textId="0E4FE381" w:rsidR="005E377F" w:rsidRPr="00701E4C" w:rsidRDefault="005E377F" w:rsidP="005E377F">
      <w:pPr>
        <w:ind w:left="1418" w:firstLine="709"/>
        <w:jc w:val="both"/>
        <w:rPr>
          <w:rFonts w:ascii="Arial" w:hAnsi="Arial" w:cs="Arial"/>
        </w:rPr>
      </w:pPr>
      <w:r w:rsidRPr="00701E4C">
        <w:rPr>
          <w:rFonts w:ascii="Arial" w:hAnsi="Arial" w:cs="Arial"/>
        </w:rPr>
        <w:t xml:space="preserve">Novo Barreiro/RS, Sala da Presidência, 27 de </w:t>
      </w:r>
      <w:r w:rsidR="00014B2A">
        <w:rPr>
          <w:rFonts w:ascii="Arial" w:hAnsi="Arial" w:cs="Arial"/>
        </w:rPr>
        <w:t>janeiro</w:t>
      </w:r>
      <w:r w:rsidRPr="00701E4C">
        <w:rPr>
          <w:rFonts w:ascii="Arial" w:hAnsi="Arial" w:cs="Arial"/>
        </w:rPr>
        <w:t xml:space="preserve"> de 202</w:t>
      </w:r>
      <w:r w:rsidR="00014B2A">
        <w:rPr>
          <w:rFonts w:ascii="Arial" w:hAnsi="Arial" w:cs="Arial"/>
        </w:rPr>
        <w:t>2</w:t>
      </w:r>
      <w:r w:rsidRPr="00701E4C">
        <w:rPr>
          <w:rFonts w:ascii="Arial" w:hAnsi="Arial" w:cs="Arial"/>
        </w:rPr>
        <w:t>.</w:t>
      </w:r>
    </w:p>
    <w:p w14:paraId="255B4374" w14:textId="77777777" w:rsidR="005E377F" w:rsidRDefault="005E377F" w:rsidP="005E377F">
      <w:pPr>
        <w:jc w:val="both"/>
        <w:rPr>
          <w:rFonts w:ascii="Arial" w:hAnsi="Arial" w:cs="Arial"/>
        </w:rPr>
      </w:pPr>
    </w:p>
    <w:p w14:paraId="393790BC" w14:textId="77777777" w:rsidR="005E377F" w:rsidRDefault="005E377F" w:rsidP="005E377F">
      <w:pPr>
        <w:jc w:val="center"/>
        <w:rPr>
          <w:rFonts w:ascii="Arial" w:hAnsi="Arial" w:cs="Arial"/>
          <w:b/>
        </w:rPr>
      </w:pPr>
    </w:p>
    <w:p w14:paraId="23B83CBD" w14:textId="77777777" w:rsidR="005E377F" w:rsidRDefault="005E377F" w:rsidP="005E377F">
      <w:pPr>
        <w:jc w:val="center"/>
        <w:rPr>
          <w:rFonts w:ascii="Arial" w:hAnsi="Arial" w:cs="Arial"/>
          <w:b/>
        </w:rPr>
      </w:pPr>
    </w:p>
    <w:p w14:paraId="6DFEDA3A" w14:textId="56AEFC0E" w:rsidR="005E377F" w:rsidRDefault="00014B2A" w:rsidP="005E37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Joelso Onsi Zini</w:t>
      </w:r>
    </w:p>
    <w:p w14:paraId="6506CC6B" w14:textId="77777777" w:rsidR="005E377F" w:rsidRPr="000432E9" w:rsidRDefault="005E377F" w:rsidP="005E377F">
      <w:pPr>
        <w:jc w:val="center"/>
        <w:rPr>
          <w:rFonts w:ascii="Arial" w:hAnsi="Arial" w:cs="Arial"/>
          <w:b/>
        </w:rPr>
      </w:pPr>
      <w:r w:rsidRPr="000432E9">
        <w:rPr>
          <w:rFonts w:ascii="Arial" w:hAnsi="Arial" w:cs="Arial"/>
          <w:b/>
        </w:rPr>
        <w:t>Presidente Legislativo</w:t>
      </w:r>
      <w:r>
        <w:rPr>
          <w:rFonts w:ascii="Arial" w:hAnsi="Arial" w:cs="Arial"/>
          <w:b/>
        </w:rPr>
        <w:t xml:space="preserve"> Municipal</w:t>
      </w:r>
    </w:p>
    <w:p w14:paraId="50DD0DB2" w14:textId="77777777" w:rsidR="005E377F" w:rsidRDefault="005E377F" w:rsidP="005E377F">
      <w:pPr>
        <w:jc w:val="both"/>
        <w:rPr>
          <w:rFonts w:ascii="Arial" w:hAnsi="Arial" w:cs="Arial"/>
          <w:b/>
        </w:rPr>
      </w:pPr>
    </w:p>
    <w:p w14:paraId="4B6343EC" w14:textId="77777777" w:rsidR="005E377F" w:rsidRPr="000432E9" w:rsidRDefault="005E377F" w:rsidP="005E377F">
      <w:pPr>
        <w:jc w:val="both"/>
        <w:rPr>
          <w:rFonts w:ascii="Arial" w:hAnsi="Arial" w:cs="Arial"/>
          <w:b/>
        </w:rPr>
      </w:pPr>
    </w:p>
    <w:p w14:paraId="3A31A1E8" w14:textId="77777777" w:rsidR="005E377F" w:rsidRDefault="005E377F" w:rsidP="005E377F">
      <w:pPr>
        <w:jc w:val="both"/>
        <w:rPr>
          <w:rFonts w:ascii="Arial" w:hAnsi="Arial" w:cs="Arial"/>
          <w:b/>
        </w:rPr>
      </w:pPr>
    </w:p>
    <w:p w14:paraId="1D1D0DB6" w14:textId="5F0B2045" w:rsidR="005E377F" w:rsidRDefault="00014B2A" w:rsidP="005E37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Erivelton Eliseu Jahn</w:t>
      </w:r>
    </w:p>
    <w:p w14:paraId="7EA3BD14" w14:textId="17B373BD" w:rsidR="005E377F" w:rsidRDefault="005E377F" w:rsidP="005E37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1° Secretári</w:t>
      </w:r>
      <w:r w:rsidR="009E2BF9">
        <w:rPr>
          <w:rFonts w:ascii="Arial" w:hAnsi="Arial" w:cs="Arial"/>
          <w:b/>
        </w:rPr>
        <w:t>o</w:t>
      </w:r>
      <w:r w:rsidRPr="000432E9">
        <w:rPr>
          <w:rFonts w:ascii="Arial" w:hAnsi="Arial" w:cs="Arial"/>
          <w:b/>
        </w:rPr>
        <w:t xml:space="preserve"> do Legislativo</w:t>
      </w:r>
    </w:p>
    <w:p w14:paraId="6A99B0C8" w14:textId="77777777" w:rsidR="005E377F" w:rsidRDefault="005E377F" w:rsidP="005E377F">
      <w:pPr>
        <w:ind w:firstLine="540"/>
        <w:jc w:val="both"/>
        <w:rPr>
          <w:rFonts w:ascii="Arial" w:hAnsi="Arial" w:cs="Arial"/>
        </w:rPr>
      </w:pPr>
    </w:p>
    <w:p w14:paraId="4A8943FD" w14:textId="77777777" w:rsidR="00460E52" w:rsidRDefault="00460E52"/>
    <w:sectPr w:rsidR="00460E52" w:rsidSect="00F3447B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7F"/>
    <w:rsid w:val="00014B2A"/>
    <w:rsid w:val="00460E52"/>
    <w:rsid w:val="005E377F"/>
    <w:rsid w:val="009E2BF9"/>
    <w:rsid w:val="00AA5400"/>
    <w:rsid w:val="00D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DEF2"/>
  <w15:chartTrackingRefBased/>
  <w15:docId w15:val="{2A126A0E-33BE-4C7F-A471-7DCF9332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5E37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2</cp:revision>
  <dcterms:created xsi:type="dcterms:W3CDTF">2022-01-31T15:24:00Z</dcterms:created>
  <dcterms:modified xsi:type="dcterms:W3CDTF">2022-01-31T15:24:00Z</dcterms:modified>
</cp:coreProperties>
</file>